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6A0D">
      <w:r>
        <w:rPr>
          <w:noProof/>
        </w:rPr>
        <w:drawing>
          <wp:inline distT="0" distB="0" distL="0" distR="0">
            <wp:extent cx="5940425" cy="8401886"/>
            <wp:effectExtent l="19050" t="0" r="3175" b="0"/>
            <wp:docPr id="1" name="Рисунок 1" descr="F:\Гульсара Математика\20190330_13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ульсара Математика\20190330_130930.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836A0D" w:rsidRDefault="00836A0D"/>
    <w:p w:rsidR="00836A0D" w:rsidRDefault="00836A0D"/>
    <w:p w:rsidR="001C3DAD" w:rsidRPr="001C3DAD" w:rsidRDefault="001C3DAD" w:rsidP="001C3DAD">
      <w:pPr>
        <w:keepNext/>
        <w:numPr>
          <w:ilvl w:val="0"/>
          <w:numId w:val="4"/>
        </w:numPr>
        <w:spacing w:after="0" w:line="240" w:lineRule="auto"/>
        <w:jc w:val="center"/>
        <w:outlineLvl w:val="0"/>
        <w:rPr>
          <w:rFonts w:ascii="Times New Roman" w:eastAsia="Times New Roman" w:hAnsi="Times New Roman" w:cs="Times New Roman"/>
          <w:b/>
          <w:bCs/>
          <w:caps/>
          <w:sz w:val="24"/>
          <w:szCs w:val="24"/>
          <w:lang w:val="en-US" w:eastAsia="en-US"/>
        </w:rPr>
      </w:pPr>
      <w:r w:rsidRPr="001C3DAD">
        <w:rPr>
          <w:rFonts w:ascii="Times New Roman" w:eastAsia="Times New Roman" w:hAnsi="Times New Roman" w:cs="Times New Roman"/>
          <w:b/>
          <w:bCs/>
          <w:caps/>
          <w:sz w:val="24"/>
          <w:szCs w:val="24"/>
          <w:lang w:eastAsia="en-US"/>
        </w:rPr>
        <w:lastRenderedPageBreak/>
        <w:t>Пояснительная записка</w:t>
      </w:r>
    </w:p>
    <w:p w:rsidR="001C3DAD" w:rsidRPr="001C3DAD" w:rsidRDefault="001C3DAD" w:rsidP="001C3DAD">
      <w:pPr>
        <w:shd w:val="clear" w:color="auto" w:fill="FFFFFF"/>
        <w:spacing w:after="0" w:line="240" w:lineRule="auto"/>
        <w:rPr>
          <w:rFonts w:ascii="Times New Roman" w:hAnsi="Times New Roman" w:cs="Times New Roman"/>
          <w:color w:val="000000"/>
          <w:spacing w:val="-1"/>
          <w:sz w:val="24"/>
          <w:szCs w:val="24"/>
        </w:rPr>
      </w:pPr>
      <w:r w:rsidRPr="001C3DAD">
        <w:rPr>
          <w:rFonts w:ascii="Times New Roman" w:hAnsi="Times New Roman" w:cs="Times New Roman"/>
          <w:color w:val="000000"/>
          <w:spacing w:val="-2"/>
          <w:sz w:val="24"/>
          <w:szCs w:val="24"/>
        </w:rPr>
        <w:t xml:space="preserve">Данная рабочая программа составлена в соответствии с требованиями Государственного </w:t>
      </w:r>
      <w:r w:rsidRPr="001C3DAD">
        <w:rPr>
          <w:rFonts w:ascii="Times New Roman" w:hAnsi="Times New Roman" w:cs="Times New Roman"/>
          <w:color w:val="000000"/>
          <w:spacing w:val="-1"/>
          <w:sz w:val="24"/>
          <w:szCs w:val="24"/>
        </w:rPr>
        <w:t xml:space="preserve">стандарта (Федеральный компонент ГОС, 2004г.). </w:t>
      </w:r>
    </w:p>
    <w:p w:rsidR="001C3DAD" w:rsidRPr="001C3DAD" w:rsidRDefault="001C3DAD" w:rsidP="001C3DAD">
      <w:pPr>
        <w:shd w:val="clear" w:color="auto" w:fill="FFFFFF"/>
        <w:spacing w:after="0" w:line="240" w:lineRule="auto"/>
        <w:rPr>
          <w:rFonts w:ascii="Times New Roman" w:hAnsi="Times New Roman" w:cs="Times New Roman"/>
          <w:color w:val="000000"/>
          <w:spacing w:val="-1"/>
          <w:sz w:val="24"/>
          <w:szCs w:val="24"/>
        </w:rPr>
      </w:pPr>
      <w:r w:rsidRPr="001C3DAD">
        <w:rPr>
          <w:rFonts w:ascii="Times New Roman" w:hAnsi="Times New Roman" w:cs="Times New Roman"/>
          <w:color w:val="000000"/>
          <w:spacing w:val="-1"/>
          <w:sz w:val="24"/>
          <w:szCs w:val="24"/>
        </w:rPr>
        <w:t>Программы. Математика 5-6 классы. Алгебра 7-9 классы. Алгебра и начала анализа 10-11 классы./авт</w:t>
      </w:r>
      <w:proofErr w:type="gramStart"/>
      <w:r w:rsidRPr="001C3DAD">
        <w:rPr>
          <w:rFonts w:ascii="Times New Roman" w:hAnsi="Times New Roman" w:cs="Times New Roman"/>
          <w:color w:val="000000"/>
          <w:spacing w:val="-1"/>
          <w:sz w:val="24"/>
          <w:szCs w:val="24"/>
        </w:rPr>
        <w:t>.с</w:t>
      </w:r>
      <w:proofErr w:type="gramEnd"/>
      <w:r w:rsidRPr="001C3DAD">
        <w:rPr>
          <w:rFonts w:ascii="Times New Roman" w:hAnsi="Times New Roman" w:cs="Times New Roman"/>
          <w:color w:val="000000"/>
          <w:spacing w:val="-1"/>
          <w:sz w:val="24"/>
          <w:szCs w:val="24"/>
        </w:rPr>
        <w:t xml:space="preserve">ост. И.И.Зубарева, </w:t>
      </w:r>
      <w:proofErr w:type="spellStart"/>
      <w:r w:rsidRPr="001C3DAD">
        <w:rPr>
          <w:rFonts w:ascii="Times New Roman" w:hAnsi="Times New Roman" w:cs="Times New Roman"/>
          <w:color w:val="000000"/>
          <w:spacing w:val="-1"/>
          <w:sz w:val="24"/>
          <w:szCs w:val="24"/>
        </w:rPr>
        <w:t>А.Г,Мордкович</w:t>
      </w:r>
      <w:proofErr w:type="spellEnd"/>
      <w:r w:rsidRPr="001C3DAD">
        <w:rPr>
          <w:rFonts w:ascii="Times New Roman" w:hAnsi="Times New Roman" w:cs="Times New Roman"/>
          <w:color w:val="000000"/>
          <w:spacing w:val="-1"/>
          <w:sz w:val="24"/>
          <w:szCs w:val="24"/>
        </w:rPr>
        <w:t>.</w:t>
      </w:r>
    </w:p>
    <w:p w:rsidR="001C3DAD" w:rsidRPr="001C3DAD" w:rsidRDefault="001C3DAD" w:rsidP="001C3DAD">
      <w:pPr>
        <w:shd w:val="clear" w:color="auto" w:fill="FFFFFF"/>
        <w:ind w:left="180"/>
        <w:rPr>
          <w:rFonts w:ascii="Times New Roman" w:hAnsi="Times New Roman" w:cs="Times New Roman"/>
          <w:color w:val="000000"/>
          <w:spacing w:val="-1"/>
          <w:sz w:val="24"/>
          <w:szCs w:val="24"/>
        </w:rPr>
      </w:pPr>
      <w:r w:rsidRPr="001C3DAD">
        <w:rPr>
          <w:rFonts w:ascii="Times New Roman" w:hAnsi="Times New Roman" w:cs="Times New Roman"/>
          <w:color w:val="000000"/>
          <w:spacing w:val="-1"/>
          <w:sz w:val="24"/>
          <w:szCs w:val="24"/>
        </w:rPr>
        <w:t xml:space="preserve">             М. Мнемозина, 2014./</w:t>
      </w:r>
    </w:p>
    <w:p w:rsidR="001C3DAD" w:rsidRPr="001C3DAD" w:rsidRDefault="001C3DAD" w:rsidP="001C3DAD">
      <w:pPr>
        <w:shd w:val="clear" w:color="auto" w:fill="FFFFFF"/>
        <w:rPr>
          <w:rFonts w:ascii="Times New Roman" w:hAnsi="Times New Roman" w:cs="Times New Roman"/>
          <w:color w:val="000000"/>
          <w:spacing w:val="-1"/>
          <w:sz w:val="24"/>
          <w:szCs w:val="24"/>
        </w:rPr>
      </w:pPr>
      <w:r w:rsidRPr="001C3DAD">
        <w:rPr>
          <w:rFonts w:ascii="Times New Roman" w:hAnsi="Times New Roman" w:cs="Times New Roman"/>
          <w:sz w:val="24"/>
          <w:szCs w:val="24"/>
        </w:rPr>
        <w:t>А. Г. Мордкович, Алгебра и начала математического  анализа 10–11 классы. Часть 1- Учебник  - М.: Мнемозина 2014 г.;</w:t>
      </w:r>
    </w:p>
    <w:p w:rsidR="001C3DAD" w:rsidRPr="001C3DAD" w:rsidRDefault="001C3DAD" w:rsidP="001C3DAD">
      <w:pPr>
        <w:suppressAutoHyphens/>
        <w:spacing w:after="0" w:line="240" w:lineRule="auto"/>
        <w:jc w:val="both"/>
        <w:rPr>
          <w:rFonts w:ascii="Times New Roman" w:hAnsi="Times New Roman" w:cs="Times New Roman"/>
          <w:sz w:val="24"/>
          <w:szCs w:val="24"/>
        </w:rPr>
      </w:pPr>
      <w:r w:rsidRPr="001C3DAD">
        <w:rPr>
          <w:rFonts w:ascii="Times New Roman" w:hAnsi="Times New Roman" w:cs="Times New Roman"/>
          <w:sz w:val="24"/>
          <w:szCs w:val="24"/>
        </w:rPr>
        <w:t>А. Г. Мордкович, Алгебра и начала математического анализа 10–11 классы.  Часть 2- Задачник – М: Мнемозина 2014 г.;</w:t>
      </w:r>
    </w:p>
    <w:p w:rsidR="001C3DAD" w:rsidRPr="001C3DAD" w:rsidRDefault="001C3DAD" w:rsidP="001C3DAD">
      <w:pPr>
        <w:shd w:val="clear" w:color="auto" w:fill="FFFFFF"/>
        <w:spacing w:after="0" w:line="240" w:lineRule="auto"/>
        <w:rPr>
          <w:rFonts w:ascii="Times New Roman" w:hAnsi="Times New Roman" w:cs="Times New Roman"/>
          <w:color w:val="000000"/>
          <w:sz w:val="24"/>
          <w:szCs w:val="24"/>
        </w:rPr>
      </w:pPr>
      <w:r w:rsidRPr="001C3DAD">
        <w:rPr>
          <w:rFonts w:ascii="Times New Roman" w:hAnsi="Times New Roman" w:cs="Times New Roman"/>
          <w:color w:val="000000"/>
          <w:sz w:val="24"/>
          <w:szCs w:val="24"/>
        </w:rPr>
        <w:t>А.Г. Мордкович, Алгебра и начала анализа 10-11 классы, контрольные работы, М. Мнемозина</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В связи с реальной необходимостью в наши дни большое значение приобрела проблема полноценной базовой математической подготовки учащихся. Учащиеся 10-11 классов определяют для себя значимость математики, её роли в развитии общества в целом. Без конкретных математических знаний затруднено понимание принципов устройства и использования современной техники, восприятие научных знаний, восприятие и интерпретация разнообразной социальной, экономической, политической информации, малоэффективна повседневная практическая деятельность. Интерес к вопросам обучения математики обусловлен жизненной необходимостью выполнять достаточно сложные расчёты, пользоваться общеупотребительной вычислительной техникой, находить в справочниках и применять нужные формулы,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Огромную важность в непрерывном образовании личности приобретают вопросы, требующие высокого уровня образования, связанного с непосредственным применением математики. Таким образом, расширяется круг школьников, для которых математика становится профессионально значимым предметом.</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 xml:space="preserve">Особенность изучаемого курса состоит в формировании математического стиля мышления, проявляющегося в определённых умственных навыках. </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Математическое образование вносит свой вклад в формирование общей культуры человека: знакомство с методами познания действительности (понимание диалектической взаимосвязи математики и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представления о математике как части общечеловеческой культуры.</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b/>
          <w:bCs/>
          <w:color w:val="000000"/>
          <w:sz w:val="24"/>
          <w:szCs w:val="24"/>
        </w:rPr>
        <w:lastRenderedPageBreak/>
        <w:t>Целью</w:t>
      </w:r>
      <w:r w:rsidRPr="001C3DAD">
        <w:rPr>
          <w:rFonts w:ascii="Times New Roman" w:hAnsi="Times New Roman" w:cs="Times New Roman"/>
          <w:color w:val="000000"/>
          <w:sz w:val="24"/>
          <w:szCs w:val="24"/>
        </w:rPr>
        <w:t xml:space="preserve"> прохождения настоящего курса является:</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 </w:t>
      </w:r>
      <w:r w:rsidRPr="001C3DAD">
        <w:rPr>
          <w:rFonts w:ascii="Times New Roman" w:hAnsi="Times New Roman" w:cs="Times New Roman"/>
          <w:b/>
          <w:bCs/>
          <w:color w:val="000000"/>
          <w:sz w:val="24"/>
          <w:szCs w:val="24"/>
        </w:rPr>
        <w:t>овладение</w:t>
      </w:r>
      <w:r w:rsidRPr="001C3DAD">
        <w:rPr>
          <w:rFonts w:ascii="Times New Roman" w:hAnsi="Times New Roman" w:cs="Times New Roman"/>
          <w:color w:val="000000"/>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 </w:t>
      </w:r>
      <w:r w:rsidRPr="001C3DAD">
        <w:rPr>
          <w:rFonts w:ascii="Times New Roman" w:hAnsi="Times New Roman" w:cs="Times New Roman"/>
          <w:b/>
          <w:bCs/>
          <w:color w:val="000000"/>
          <w:sz w:val="24"/>
          <w:szCs w:val="24"/>
        </w:rPr>
        <w:t xml:space="preserve">интеллектуальное развитие, </w:t>
      </w:r>
      <w:r w:rsidRPr="001C3DAD">
        <w:rPr>
          <w:rFonts w:ascii="Times New Roman" w:hAnsi="Times New Roman" w:cs="Times New Roman"/>
          <w:color w:val="000000"/>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b/>
          <w:bCs/>
          <w:color w:val="000000"/>
          <w:sz w:val="24"/>
          <w:szCs w:val="24"/>
        </w:rPr>
        <w:t>формирование представлений</w:t>
      </w:r>
      <w:r w:rsidRPr="001C3DAD">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 </w:t>
      </w:r>
      <w:r w:rsidRPr="001C3DAD">
        <w:rPr>
          <w:rFonts w:ascii="Times New Roman" w:hAnsi="Times New Roman" w:cs="Times New Roman"/>
          <w:b/>
          <w:bCs/>
          <w:color w:val="000000"/>
          <w:sz w:val="24"/>
          <w:szCs w:val="24"/>
        </w:rPr>
        <w:t>воспитание</w:t>
      </w:r>
      <w:r w:rsidRPr="001C3DAD">
        <w:rPr>
          <w:rFonts w:ascii="Times New Roman" w:hAnsi="Times New Roman" w:cs="Times New Roman"/>
          <w:color w:val="000000"/>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 xml:space="preserve">В ходе ее достижения решаются </w:t>
      </w:r>
      <w:r w:rsidRPr="001C3DAD">
        <w:rPr>
          <w:rFonts w:ascii="Times New Roman" w:hAnsi="Times New Roman" w:cs="Times New Roman"/>
          <w:b/>
          <w:bCs/>
          <w:color w:val="000000"/>
          <w:sz w:val="24"/>
          <w:szCs w:val="24"/>
        </w:rPr>
        <w:t>задачи:</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1).Систематизация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2).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1C3DAD" w:rsidRPr="001C3DAD" w:rsidRDefault="001C3DAD" w:rsidP="001C3DAD">
      <w:pPr>
        <w:ind w:left="180"/>
        <w:rPr>
          <w:rFonts w:ascii="Times New Roman" w:hAnsi="Times New Roman" w:cs="Times New Roman"/>
          <w:color w:val="000000"/>
          <w:sz w:val="24"/>
          <w:szCs w:val="24"/>
        </w:rPr>
      </w:pPr>
      <w:r w:rsidRPr="001C3DAD">
        <w:rPr>
          <w:rFonts w:ascii="Times New Roman" w:hAnsi="Times New Roman" w:cs="Times New Roman"/>
          <w:color w:val="000000"/>
          <w:sz w:val="24"/>
          <w:szCs w:val="24"/>
        </w:rPr>
        <w:t>3).Знакомство с основными идеями и методами математического анализа.</w:t>
      </w:r>
    </w:p>
    <w:p w:rsidR="001C3DAD" w:rsidRPr="001C3DAD" w:rsidRDefault="001C3DAD" w:rsidP="001C3DAD">
      <w:pPr>
        <w:shd w:val="clear" w:color="auto" w:fill="FFFFFF"/>
        <w:spacing w:after="0" w:line="240" w:lineRule="auto"/>
        <w:ind w:right="-5" w:firstLine="540"/>
        <w:jc w:val="center"/>
        <w:rPr>
          <w:rFonts w:ascii="Times New Roman" w:eastAsia="Times New Roman" w:hAnsi="Times New Roman" w:cs="Times New Roman"/>
          <w:sz w:val="24"/>
          <w:szCs w:val="24"/>
        </w:rPr>
      </w:pPr>
      <w:r w:rsidRPr="001C3DAD">
        <w:rPr>
          <w:rFonts w:ascii="Times New Roman" w:eastAsia="Times New Roman" w:hAnsi="Times New Roman" w:cs="Times New Roman"/>
          <w:b/>
          <w:bCs/>
          <w:sz w:val="24"/>
          <w:szCs w:val="24"/>
        </w:rPr>
        <w:t>Место предмета в учебном плане</w:t>
      </w:r>
    </w:p>
    <w:p w:rsidR="001C3DAD" w:rsidRPr="001C3DAD" w:rsidRDefault="001C3DAD" w:rsidP="001C3DAD">
      <w:pPr>
        <w:shd w:val="clear" w:color="auto" w:fill="FFFFFF"/>
        <w:spacing w:after="0" w:line="240" w:lineRule="auto"/>
        <w:ind w:right="-5" w:firstLine="540"/>
        <w:jc w:val="both"/>
        <w:rPr>
          <w:rFonts w:ascii="Times New Roman" w:eastAsia="Times New Roman" w:hAnsi="Times New Roman" w:cs="Times New Roman"/>
          <w:b/>
          <w:sz w:val="24"/>
          <w:szCs w:val="24"/>
        </w:rPr>
      </w:pPr>
      <w:r w:rsidRPr="001C3DAD">
        <w:rPr>
          <w:rFonts w:ascii="Times New Roman" w:eastAsia="Times New Roman" w:hAnsi="Times New Roman" w:cs="Times New Roman"/>
          <w:sz w:val="24"/>
          <w:szCs w:val="24"/>
        </w:rPr>
        <w:t xml:space="preserve">Федеральный базисный учебный план для образовательных учреждений Российской Федерации рассчитан на 204 часа для обязательного изучения алгебры и начала </w:t>
      </w:r>
      <w:proofErr w:type="spellStart"/>
      <w:r w:rsidRPr="001C3DAD">
        <w:rPr>
          <w:rFonts w:ascii="Times New Roman" w:eastAsia="Times New Roman" w:hAnsi="Times New Roman" w:cs="Times New Roman"/>
          <w:sz w:val="24"/>
          <w:szCs w:val="24"/>
        </w:rPr>
        <w:t>анализана</w:t>
      </w:r>
      <w:proofErr w:type="spellEnd"/>
      <w:r w:rsidRPr="001C3DAD">
        <w:rPr>
          <w:rFonts w:ascii="Times New Roman" w:eastAsia="Times New Roman" w:hAnsi="Times New Roman" w:cs="Times New Roman"/>
          <w:sz w:val="24"/>
          <w:szCs w:val="24"/>
        </w:rPr>
        <w:t xml:space="preserve"> ступени среднего общего образования в  10-х и 11-х классах из расчета 3 учебных часа в неделю в каждом классе.</w:t>
      </w:r>
    </w:p>
    <w:p w:rsidR="001C3DAD" w:rsidRPr="001C3DAD" w:rsidRDefault="001C3DAD" w:rsidP="001C3DAD">
      <w:pPr>
        <w:spacing w:after="0" w:line="240" w:lineRule="auto"/>
        <w:ind w:firstLine="54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Формы организации учебных занятий:</w:t>
      </w:r>
    </w:p>
    <w:p w:rsidR="001C3DAD" w:rsidRPr="001C3DAD" w:rsidRDefault="001C3DAD" w:rsidP="001C3DAD">
      <w:pPr>
        <w:spacing w:after="0" w:line="240" w:lineRule="auto"/>
        <w:ind w:firstLine="54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К формам организации образовательного процесса относятся следующие</w:t>
      </w:r>
    </w:p>
    <w:p w:rsidR="001C3DAD" w:rsidRPr="001C3DAD" w:rsidRDefault="001C3DAD" w:rsidP="001C3DAD">
      <w:pPr>
        <w:spacing w:after="0" w:line="240" w:lineRule="auto"/>
        <w:ind w:firstLine="54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самостоятельные  типы и формы уроков: традиционный тип урока; урок закрепления знаний; урок повторения,  урок обобщения и систематизации знаний, урок контроля знаний, нетрадиционный тип урока  (уро</w:t>
      </w:r>
      <w:proofErr w:type="gramStart"/>
      <w:r w:rsidRPr="001C3DAD">
        <w:rPr>
          <w:rFonts w:ascii="Times New Roman" w:eastAsia="Times New Roman" w:hAnsi="Times New Roman" w:cs="Times New Roman"/>
          <w:color w:val="000000"/>
          <w:sz w:val="24"/>
          <w:szCs w:val="24"/>
        </w:rPr>
        <w:t>к-</w:t>
      </w:r>
      <w:proofErr w:type="gramEnd"/>
      <w:r w:rsidRPr="001C3DAD">
        <w:rPr>
          <w:rFonts w:ascii="Times New Roman" w:eastAsia="Times New Roman" w:hAnsi="Times New Roman" w:cs="Times New Roman"/>
          <w:color w:val="000000"/>
          <w:sz w:val="24"/>
          <w:szCs w:val="24"/>
        </w:rPr>
        <w:t xml:space="preserve"> ролевая игра; урок-путешествие и т.д.)</w:t>
      </w:r>
    </w:p>
    <w:p w:rsidR="001C3DAD" w:rsidRPr="001C3DAD" w:rsidRDefault="001C3DAD" w:rsidP="001C3DAD">
      <w:pPr>
        <w:spacing w:after="0" w:line="240" w:lineRule="auto"/>
        <w:ind w:firstLine="54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С точки </w:t>
      </w:r>
      <w:proofErr w:type="gramStart"/>
      <w:r w:rsidRPr="001C3DAD">
        <w:rPr>
          <w:rFonts w:ascii="Times New Roman" w:eastAsia="Times New Roman" w:hAnsi="Times New Roman" w:cs="Times New Roman"/>
          <w:color w:val="000000"/>
          <w:sz w:val="24"/>
          <w:szCs w:val="24"/>
        </w:rPr>
        <w:t>зрения эффективности  затрат  времени  школьников</w:t>
      </w:r>
      <w:proofErr w:type="gramEnd"/>
      <w:r w:rsidRPr="001C3DAD">
        <w:rPr>
          <w:rFonts w:ascii="Times New Roman" w:eastAsia="Times New Roman" w:hAnsi="Times New Roman" w:cs="Times New Roman"/>
          <w:color w:val="000000"/>
          <w:sz w:val="24"/>
          <w:szCs w:val="24"/>
        </w:rPr>
        <w:t xml:space="preserve"> и учителей методы подразделяют на три группы: методы организации учебно-познавательной деятельности, методы её стимулирования, методы контроля за её эффективностью.</w:t>
      </w:r>
    </w:p>
    <w:p w:rsidR="001C3DAD" w:rsidRPr="001C3DAD" w:rsidRDefault="001C3DAD" w:rsidP="001C3DAD">
      <w:pPr>
        <w:spacing w:after="0" w:line="240" w:lineRule="auto"/>
        <w:ind w:firstLine="54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Обще дидактические методы, характеризующие познавательную деятельность учащихся:</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Объяснительно-иллюстративный;</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Репродуктивный;</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Метод проблемного изложения;</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Эвристический или частично-поисковый;</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Исследовательский.</w:t>
      </w:r>
    </w:p>
    <w:p w:rsidR="001C3DAD" w:rsidRPr="001C3DAD" w:rsidRDefault="001C3DAD" w:rsidP="001C3DAD">
      <w:pPr>
        <w:numPr>
          <w:ilvl w:val="0"/>
          <w:numId w:val="1"/>
        </w:num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lastRenderedPageBreak/>
        <w:t>Каждый метод обучения, применяемый учителем, связан непосредственно с соответствующими этому методами, приёмами и видами учебной деятельности.</w:t>
      </w:r>
    </w:p>
    <w:p w:rsidR="001C3DAD" w:rsidRPr="001C3DAD" w:rsidRDefault="001C3DAD" w:rsidP="001C3DAD">
      <w:pPr>
        <w:spacing w:after="0" w:line="240" w:lineRule="auto"/>
        <w:ind w:left="90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Основные формы обучения: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Фронтальная форма;</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Групповая форма обучения;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Индивидуальная форма обучения;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Коллективная форма организации обучения.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       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Планируется использование новых педагогических технологий в преподавании предмета. В течение года возможны коррективы календарно – тематического планирования, связанные с объективными причинами.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       Обучение ориентировано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Компьютер нашел свое место в каждой школе. Материально- техническая сторона компьютерной базы школ непрерывно улучшается. Все большее число учащихся осваивают первоначальные навыки пользователя компьютером. Цель создания данной рабочей программы – внедрение компьютерных технологий в учебный процесс преподавания алгебры в 10 классе.</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        Изучение многих тем в математике связано </w:t>
      </w:r>
      <w:proofErr w:type="gramStart"/>
      <w:r w:rsidRPr="001C3DAD">
        <w:rPr>
          <w:rFonts w:ascii="Times New Roman" w:eastAsia="Times New Roman" w:hAnsi="Times New Roman" w:cs="Times New Roman"/>
          <w:color w:val="000000"/>
          <w:sz w:val="24"/>
          <w:szCs w:val="24"/>
        </w:rPr>
        <w:t>с</w:t>
      </w:r>
      <w:proofErr w:type="gramEnd"/>
      <w:r w:rsidRPr="001C3DAD">
        <w:rPr>
          <w:rFonts w:ascii="Times New Roman" w:eastAsia="Times New Roman" w:hAnsi="Times New Roman" w:cs="Times New Roman"/>
          <w:color w:val="000000"/>
          <w:sz w:val="24"/>
          <w:szCs w:val="24"/>
        </w:rPr>
        <w:t xml:space="preserve">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Для обеспечения плодотворного учебного процесса предполагается использование информации и материалов Интернет – ресурсов.</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        Алгебра и начала анализа как учебный предмет наряду с геометрией и информатикой входит в образовательную область «математика и информатика», закладывает основы математического образования.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Федеральный базисный  учебный план для образовательных учреждений отводит  в  11 классе 3 ч в неделю, всего 102 ч. для обязательного изучения учебного предмета алгебра на этапе основного общего образования.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Формы текущего и итогового контроля:</w:t>
      </w:r>
    </w:p>
    <w:p w:rsidR="001C3DAD" w:rsidRPr="001C3DAD" w:rsidRDefault="001C3DAD" w:rsidP="001C3DAD">
      <w:pPr>
        <w:numPr>
          <w:ilvl w:val="0"/>
          <w:numId w:val="2"/>
        </w:num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Предварительный контроль знаний выявляет состояние познавательной деятельности обучающихся, в первую очередь </w:t>
      </w:r>
      <w:proofErr w:type="gramStart"/>
      <w:r w:rsidRPr="001C3DAD">
        <w:rPr>
          <w:rFonts w:ascii="Times New Roman" w:eastAsia="Times New Roman" w:hAnsi="Times New Roman" w:cs="Times New Roman"/>
          <w:color w:val="000000"/>
          <w:sz w:val="24"/>
          <w:szCs w:val="24"/>
        </w:rPr>
        <w:t>–и</w:t>
      </w:r>
      <w:proofErr w:type="gramEnd"/>
      <w:r w:rsidRPr="001C3DAD">
        <w:rPr>
          <w:rFonts w:ascii="Times New Roman" w:eastAsia="Times New Roman" w:hAnsi="Times New Roman" w:cs="Times New Roman"/>
          <w:color w:val="000000"/>
          <w:sz w:val="24"/>
          <w:szCs w:val="24"/>
        </w:rPr>
        <w:t>ндивидуального уровня каждого ученика;</w:t>
      </w:r>
    </w:p>
    <w:p w:rsidR="001C3DAD" w:rsidRPr="001C3DAD" w:rsidRDefault="001C3DAD" w:rsidP="001C3DAD">
      <w:pPr>
        <w:numPr>
          <w:ilvl w:val="0"/>
          <w:numId w:val="2"/>
        </w:num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Текущий контроль знаний может иметь следующие виды: устный опрос, проверка выполнения письменных домашних заданий; контрольные работы, тестирование, самостоятельные работы, семинарские занятия, интернет-тестирование;</w:t>
      </w:r>
    </w:p>
    <w:p w:rsidR="001C3DAD" w:rsidRPr="001C3DAD" w:rsidRDefault="001C3DAD" w:rsidP="001C3DAD">
      <w:pPr>
        <w:numPr>
          <w:ilvl w:val="0"/>
          <w:numId w:val="2"/>
        </w:num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Тематический контроль знаний предполагает </w:t>
      </w:r>
      <w:proofErr w:type="gramStart"/>
      <w:r w:rsidRPr="001C3DAD">
        <w:rPr>
          <w:rFonts w:ascii="Times New Roman" w:eastAsia="Times New Roman" w:hAnsi="Times New Roman" w:cs="Times New Roman"/>
          <w:color w:val="000000"/>
          <w:sz w:val="24"/>
          <w:szCs w:val="24"/>
        </w:rPr>
        <w:t>контроль за</w:t>
      </w:r>
      <w:proofErr w:type="gramEnd"/>
      <w:r w:rsidRPr="001C3DAD">
        <w:rPr>
          <w:rFonts w:ascii="Times New Roman" w:eastAsia="Times New Roman" w:hAnsi="Times New Roman" w:cs="Times New Roman"/>
          <w:color w:val="000000"/>
          <w:sz w:val="24"/>
          <w:szCs w:val="24"/>
        </w:rPr>
        <w:t xml:space="preserve"> уровнем знаний обучающихся по определённым темам и устанавливается используемой программой учебной дисциплины, календарно-тематическим планированием;</w:t>
      </w:r>
    </w:p>
    <w:p w:rsidR="001C3DAD" w:rsidRPr="001C3DAD" w:rsidRDefault="001C3DAD" w:rsidP="001C3DAD">
      <w:pPr>
        <w:numPr>
          <w:ilvl w:val="0"/>
          <w:numId w:val="2"/>
        </w:num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lastRenderedPageBreak/>
        <w:t xml:space="preserve">Промежуточный контроль знаний проводится с целью определения соответствия уровня и качества </w:t>
      </w:r>
      <w:proofErr w:type="gramStart"/>
      <w:r w:rsidRPr="001C3DAD">
        <w:rPr>
          <w:rFonts w:ascii="Times New Roman" w:eastAsia="Times New Roman" w:hAnsi="Times New Roman" w:cs="Times New Roman"/>
          <w:color w:val="000000"/>
          <w:sz w:val="24"/>
          <w:szCs w:val="24"/>
        </w:rPr>
        <w:t>подготовки</w:t>
      </w:r>
      <w:proofErr w:type="gramEnd"/>
      <w:r w:rsidRPr="001C3DAD">
        <w:rPr>
          <w:rFonts w:ascii="Times New Roman" w:eastAsia="Times New Roman" w:hAnsi="Times New Roman" w:cs="Times New Roman"/>
          <w:color w:val="000000"/>
          <w:sz w:val="24"/>
          <w:szCs w:val="24"/>
        </w:rPr>
        <w:t xml:space="preserve"> обучающихся и оценивает результаты учебной деятельности обучающихся за четверть и полугодие;</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Формы контроля: проверочная работа; контрольная работа.</w:t>
      </w:r>
    </w:p>
    <w:p w:rsidR="001C3DAD" w:rsidRPr="001C3DAD" w:rsidRDefault="001C3DAD" w:rsidP="001C3DAD">
      <w:pPr>
        <w:numPr>
          <w:ilvl w:val="0"/>
          <w:numId w:val="3"/>
        </w:num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Итоговый контроль знаний предполагает </w:t>
      </w:r>
      <w:proofErr w:type="gramStart"/>
      <w:r w:rsidRPr="001C3DAD">
        <w:rPr>
          <w:rFonts w:ascii="Times New Roman" w:eastAsia="Times New Roman" w:hAnsi="Times New Roman" w:cs="Times New Roman"/>
          <w:color w:val="000000"/>
          <w:sz w:val="24"/>
          <w:szCs w:val="24"/>
        </w:rPr>
        <w:t>контроль  за</w:t>
      </w:r>
      <w:proofErr w:type="gramEnd"/>
      <w:r w:rsidRPr="001C3DAD">
        <w:rPr>
          <w:rFonts w:ascii="Times New Roman" w:eastAsia="Times New Roman" w:hAnsi="Times New Roman" w:cs="Times New Roman"/>
          <w:color w:val="000000"/>
          <w:sz w:val="24"/>
          <w:szCs w:val="24"/>
        </w:rPr>
        <w:t xml:space="preserve"> уровнем знаний в конце учебного года. В 11 классе- ЕГЭ. Форма контроля: итоговая контрольная работа.</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Формы контроля:</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устный контроль: фронтальный опрос, направленный на диагностику теоретических знаний; индивидуальный опрос, собеседование по теме.</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Письменный контроль: контрольная работа; самостоятельная работа.</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Программированный контроль: тестирование на компьютере.</w:t>
      </w:r>
    </w:p>
    <w:p w:rsidR="001C3DAD" w:rsidRPr="001C3DAD" w:rsidRDefault="001C3DAD" w:rsidP="001C3DAD">
      <w:pPr>
        <w:spacing w:after="0" w:line="240" w:lineRule="auto"/>
        <w:ind w:left="720"/>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Самоконтрол</w:t>
      </w:r>
      <w:proofErr w:type="gramStart"/>
      <w:r w:rsidRPr="001C3DAD">
        <w:rPr>
          <w:rFonts w:ascii="Times New Roman" w:eastAsia="Times New Roman" w:hAnsi="Times New Roman" w:cs="Times New Roman"/>
          <w:color w:val="000000"/>
          <w:sz w:val="24"/>
          <w:szCs w:val="24"/>
        </w:rPr>
        <w:t>ь(</w:t>
      </w:r>
      <w:proofErr w:type="gramEnd"/>
      <w:r w:rsidRPr="001C3DAD">
        <w:rPr>
          <w:rFonts w:ascii="Times New Roman" w:eastAsia="Times New Roman" w:hAnsi="Times New Roman" w:cs="Times New Roman"/>
          <w:color w:val="000000"/>
          <w:sz w:val="24"/>
          <w:szCs w:val="24"/>
        </w:rPr>
        <w:t xml:space="preserve"> умение самостоятельно находить допущенные ошибки, намечать способы их устранения.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p>
    <w:p w:rsidR="001C3DAD" w:rsidRPr="001C3DAD" w:rsidRDefault="001C3DAD" w:rsidP="001C3DAD">
      <w:pPr>
        <w:spacing w:after="0" w:line="240" w:lineRule="auto"/>
        <w:jc w:val="both"/>
        <w:rPr>
          <w:rFonts w:eastAsia="Times New Roman" w:cstheme="minorHAnsi"/>
          <w:b/>
          <w:bCs/>
          <w:color w:val="000000"/>
        </w:rPr>
      </w:pPr>
      <w:r w:rsidRPr="001C3DAD">
        <w:rPr>
          <w:rFonts w:eastAsia="Times New Roman" w:cstheme="minorHAnsi"/>
          <w:color w:val="000000"/>
        </w:rPr>
        <w:t>  </w:t>
      </w:r>
      <w:r w:rsidRPr="001C3DAD">
        <w:rPr>
          <w:rFonts w:eastAsia="Times New Roman" w:cstheme="minorHAnsi"/>
          <w:b/>
          <w:bCs/>
          <w:color w:val="000000"/>
        </w:rPr>
        <w:t>Контрольные работы:</w:t>
      </w:r>
    </w:p>
    <w:p w:rsidR="001C3DAD" w:rsidRPr="001C3DAD" w:rsidRDefault="001C3DAD" w:rsidP="001C3DAD">
      <w:pPr>
        <w:pStyle w:val="a5"/>
        <w:numPr>
          <w:ilvl w:val="0"/>
          <w:numId w:val="5"/>
        </w:numPr>
        <w:tabs>
          <w:tab w:val="left" w:pos="6380"/>
        </w:tabs>
        <w:rPr>
          <w:rFonts w:ascii="Times New Roman" w:hAnsi="Times New Roman" w:cs="Times New Roman"/>
          <w:sz w:val="24"/>
          <w:szCs w:val="24"/>
        </w:rPr>
      </w:pPr>
      <w:r w:rsidRPr="001C3DAD">
        <w:rPr>
          <w:rFonts w:ascii="Times New Roman" w:hAnsi="Times New Roman" w:cs="Times New Roman"/>
          <w:sz w:val="24"/>
          <w:szCs w:val="24"/>
        </w:rPr>
        <w:t>Контрольных работ в 10 классе – 7</w:t>
      </w:r>
    </w:p>
    <w:p w:rsidR="001C3DAD" w:rsidRPr="001C3DAD" w:rsidRDefault="001C3DAD" w:rsidP="001C3DAD">
      <w:pPr>
        <w:pStyle w:val="a5"/>
        <w:numPr>
          <w:ilvl w:val="0"/>
          <w:numId w:val="5"/>
        </w:numPr>
        <w:tabs>
          <w:tab w:val="left" w:pos="6380"/>
        </w:tabs>
        <w:rPr>
          <w:rFonts w:ascii="Times New Roman" w:hAnsi="Times New Roman" w:cs="Times New Roman"/>
          <w:sz w:val="24"/>
          <w:szCs w:val="24"/>
        </w:rPr>
      </w:pPr>
      <w:r w:rsidRPr="001C3DAD">
        <w:rPr>
          <w:rFonts w:ascii="Times New Roman" w:hAnsi="Times New Roman" w:cs="Times New Roman"/>
          <w:sz w:val="24"/>
          <w:szCs w:val="24"/>
        </w:rPr>
        <w:t>Зачёт – 1.</w:t>
      </w:r>
    </w:p>
    <w:p w:rsidR="001C3DAD" w:rsidRPr="001C3DAD" w:rsidRDefault="001C3DAD" w:rsidP="001C3DAD">
      <w:pPr>
        <w:pStyle w:val="a5"/>
        <w:numPr>
          <w:ilvl w:val="0"/>
          <w:numId w:val="5"/>
        </w:numPr>
        <w:tabs>
          <w:tab w:val="left" w:pos="6380"/>
        </w:tabs>
        <w:rPr>
          <w:rFonts w:ascii="Times New Roman" w:hAnsi="Times New Roman" w:cs="Times New Roman"/>
          <w:sz w:val="24"/>
          <w:szCs w:val="24"/>
        </w:rPr>
      </w:pPr>
      <w:r w:rsidRPr="001C3DAD">
        <w:rPr>
          <w:rFonts w:ascii="Times New Roman" w:hAnsi="Times New Roman" w:cs="Times New Roman"/>
          <w:sz w:val="24"/>
          <w:szCs w:val="24"/>
        </w:rPr>
        <w:t>Контрольных работ в 11 классе – 7</w:t>
      </w:r>
    </w:p>
    <w:p w:rsidR="001C3DAD" w:rsidRPr="001C3DAD" w:rsidRDefault="001C3DAD" w:rsidP="001C3DAD">
      <w:pPr>
        <w:pStyle w:val="a5"/>
        <w:numPr>
          <w:ilvl w:val="0"/>
          <w:numId w:val="5"/>
        </w:numPr>
        <w:tabs>
          <w:tab w:val="left" w:pos="6380"/>
        </w:tabs>
        <w:rPr>
          <w:rFonts w:ascii="Times New Roman" w:hAnsi="Times New Roman" w:cs="Times New Roman"/>
          <w:sz w:val="24"/>
          <w:szCs w:val="24"/>
        </w:rPr>
      </w:pPr>
      <w:r w:rsidRPr="001C3DAD">
        <w:rPr>
          <w:rFonts w:ascii="Times New Roman" w:hAnsi="Times New Roman" w:cs="Times New Roman"/>
          <w:sz w:val="24"/>
          <w:szCs w:val="24"/>
        </w:rPr>
        <w:t>Контрольные срезы по текстам МО -5</w:t>
      </w:r>
    </w:p>
    <w:p w:rsidR="001C3DAD" w:rsidRPr="001C3DAD" w:rsidRDefault="001C3DAD" w:rsidP="001C3DAD">
      <w:pPr>
        <w:pStyle w:val="a5"/>
        <w:tabs>
          <w:tab w:val="left" w:pos="6380"/>
        </w:tabs>
        <w:rPr>
          <w:rFonts w:ascii="Times New Roman" w:hAnsi="Times New Roman" w:cs="Times New Roman"/>
          <w:sz w:val="24"/>
          <w:szCs w:val="24"/>
        </w:rPr>
      </w:pPr>
    </w:p>
    <w:p w:rsidR="001C3DAD" w:rsidRPr="001C3DAD" w:rsidRDefault="001C3DAD" w:rsidP="001C3DAD">
      <w:pPr>
        <w:pStyle w:val="a5"/>
        <w:numPr>
          <w:ilvl w:val="0"/>
          <w:numId w:val="4"/>
        </w:numPr>
        <w:spacing w:after="0" w:line="240" w:lineRule="auto"/>
        <w:jc w:val="center"/>
        <w:rPr>
          <w:rFonts w:ascii="Times New Roman" w:eastAsia="Times New Roman" w:hAnsi="Times New Roman" w:cs="Times New Roman"/>
          <w:b/>
          <w:sz w:val="24"/>
          <w:szCs w:val="24"/>
        </w:rPr>
      </w:pPr>
      <w:r w:rsidRPr="001C3DAD">
        <w:rPr>
          <w:rFonts w:ascii="Times New Roman" w:eastAsia="Times New Roman" w:hAnsi="Times New Roman" w:cs="Times New Roman"/>
          <w:b/>
          <w:sz w:val="24"/>
          <w:szCs w:val="24"/>
        </w:rPr>
        <w:t>ПЛАНИРУЕМЫЕ РЕЗУЛЬТАТЫ</w:t>
      </w:r>
    </w:p>
    <w:p w:rsidR="001C3DAD" w:rsidRPr="001C3DAD" w:rsidRDefault="001C3DAD" w:rsidP="001C3DAD">
      <w:pPr>
        <w:spacing w:after="0" w:line="240" w:lineRule="auto"/>
        <w:ind w:firstLine="540"/>
        <w:rPr>
          <w:rFonts w:ascii="Times New Roman" w:hAnsi="Times New Roman" w:cs="Times New Roman"/>
          <w:b/>
          <w:sz w:val="24"/>
          <w:szCs w:val="24"/>
        </w:rPr>
      </w:pPr>
      <w:r w:rsidRPr="001C3DAD">
        <w:rPr>
          <w:rFonts w:ascii="Times New Roman" w:hAnsi="Times New Roman" w:cs="Times New Roman"/>
          <w:b/>
          <w:sz w:val="24"/>
          <w:szCs w:val="24"/>
        </w:rPr>
        <w:t>в результате изучения математики ученик 10 класса должен</w:t>
      </w:r>
    </w:p>
    <w:p w:rsidR="001C3DAD" w:rsidRPr="001C3DAD" w:rsidRDefault="001C3DAD" w:rsidP="001C3DAD">
      <w:pPr>
        <w:spacing w:after="0" w:line="240" w:lineRule="auto"/>
        <w:ind w:firstLine="540"/>
        <w:rPr>
          <w:rFonts w:ascii="Times New Roman" w:hAnsi="Times New Roman" w:cs="Times New Roman"/>
          <w:b/>
          <w:sz w:val="24"/>
          <w:szCs w:val="24"/>
        </w:rPr>
      </w:pPr>
      <w:r w:rsidRPr="001C3DAD">
        <w:rPr>
          <w:rFonts w:ascii="Times New Roman" w:hAnsi="Times New Roman" w:cs="Times New Roman"/>
          <w:b/>
          <w:sz w:val="24"/>
          <w:szCs w:val="24"/>
        </w:rPr>
        <w:t>знать/понимать</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 xml:space="preserve">вероятностный характер процессов окружающего мира; </w:t>
      </w:r>
    </w:p>
    <w:p w:rsidR="001C3DAD" w:rsidRPr="001C3DAD" w:rsidRDefault="001C3DAD" w:rsidP="001C3DAD">
      <w:pPr>
        <w:spacing w:after="0" w:line="240" w:lineRule="auto"/>
        <w:rPr>
          <w:rFonts w:ascii="Times New Roman" w:hAnsi="Times New Roman" w:cs="Times New Roman"/>
          <w:sz w:val="24"/>
          <w:szCs w:val="24"/>
        </w:rPr>
      </w:pP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АЛГЕБРА</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b/>
          <w:sz w:val="24"/>
          <w:szCs w:val="24"/>
        </w:rPr>
        <w:t>уметь</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выполнять арифметические действия, сочетая устные и письменные приёмы, применение вычислительных устройств; пользоваться оценкой и прикидкой при практических расчётах;</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проводить по известным формулам преобразования тригонометрических выражений;</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1C3DAD" w:rsidRPr="001C3DAD" w:rsidRDefault="001C3DAD" w:rsidP="001C3DAD">
      <w:pPr>
        <w:spacing w:after="0" w:line="240" w:lineRule="auto"/>
        <w:rPr>
          <w:rFonts w:ascii="Times New Roman" w:hAnsi="Times New Roman" w:cs="Times New Roman"/>
          <w:spacing w:val="-4"/>
          <w:sz w:val="24"/>
          <w:szCs w:val="24"/>
        </w:rPr>
      </w:pPr>
      <w:r w:rsidRPr="001C3DAD">
        <w:rPr>
          <w:rFonts w:ascii="Times New Roman" w:hAnsi="Times New Roman" w:cs="Times New Roman"/>
          <w:b/>
          <w:spacing w:val="-4"/>
          <w:sz w:val="24"/>
          <w:szCs w:val="24"/>
        </w:rPr>
        <w:t xml:space="preserve">использовать приобретённые знания и умения в практической деятельности и повседневной </w:t>
      </w:r>
      <w:proofErr w:type="spellStart"/>
      <w:r w:rsidRPr="001C3DAD">
        <w:rPr>
          <w:rFonts w:ascii="Times New Roman" w:hAnsi="Times New Roman" w:cs="Times New Roman"/>
          <w:b/>
          <w:spacing w:val="-4"/>
          <w:sz w:val="24"/>
          <w:szCs w:val="24"/>
        </w:rPr>
        <w:t>жизни</w:t>
      </w:r>
      <w:r w:rsidRPr="001C3DAD">
        <w:rPr>
          <w:rFonts w:ascii="Times New Roman" w:hAnsi="Times New Roman" w:cs="Times New Roman"/>
          <w:spacing w:val="-4"/>
          <w:sz w:val="24"/>
          <w:szCs w:val="24"/>
        </w:rPr>
        <w:t>для</w:t>
      </w:r>
      <w:proofErr w:type="spellEnd"/>
      <w:r w:rsidRPr="001C3DAD">
        <w:rPr>
          <w:rFonts w:ascii="Times New Roman" w:hAnsi="Times New Roman" w:cs="Times New Roman"/>
          <w:spacing w:val="-4"/>
          <w:sz w:val="24"/>
          <w:szCs w:val="24"/>
        </w:rPr>
        <w:t>:</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 xml:space="preserve"> практических расчётов по формулам, используя при необходимости справочные материалы и простейшие вычислительные устройства</w:t>
      </w:r>
    </w:p>
    <w:p w:rsidR="001C3DAD" w:rsidRPr="001C3DAD" w:rsidRDefault="001C3DAD" w:rsidP="001C3DAD">
      <w:pPr>
        <w:spacing w:after="0" w:line="240" w:lineRule="auto"/>
        <w:rPr>
          <w:rFonts w:ascii="Times New Roman" w:hAnsi="Times New Roman" w:cs="Times New Roman"/>
          <w:sz w:val="24"/>
          <w:szCs w:val="24"/>
        </w:rPr>
      </w:pP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ФУНКЦИИ И ГРАФИКИ</w:t>
      </w: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уметь</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строить графики изученных функций;</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lastRenderedPageBreak/>
        <w:t>описывать по графику и в простейших случаях по формуле поведение и свойства функций, находить по графику наибольшие и наименьшие значения;</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1C3DAD" w:rsidRPr="001C3DAD" w:rsidRDefault="001C3DAD" w:rsidP="001C3DAD">
      <w:pPr>
        <w:spacing w:after="0" w:line="240" w:lineRule="auto"/>
        <w:rPr>
          <w:rFonts w:ascii="Times New Roman" w:hAnsi="Times New Roman" w:cs="Times New Roman"/>
          <w:spacing w:val="-4"/>
          <w:sz w:val="24"/>
          <w:szCs w:val="24"/>
        </w:rPr>
      </w:pPr>
      <w:r w:rsidRPr="001C3DAD">
        <w:rPr>
          <w:rFonts w:ascii="Times New Roman" w:hAnsi="Times New Roman" w:cs="Times New Roman"/>
          <w:b/>
          <w:spacing w:val="-4"/>
          <w:sz w:val="24"/>
          <w:szCs w:val="24"/>
        </w:rPr>
        <w:t xml:space="preserve">использовать приобретённые знания и умения в практической деятельности и повседневной </w:t>
      </w:r>
      <w:proofErr w:type="spellStart"/>
      <w:r w:rsidRPr="001C3DAD">
        <w:rPr>
          <w:rFonts w:ascii="Times New Roman" w:hAnsi="Times New Roman" w:cs="Times New Roman"/>
          <w:b/>
          <w:spacing w:val="-4"/>
          <w:sz w:val="24"/>
          <w:szCs w:val="24"/>
        </w:rPr>
        <w:t>жизни</w:t>
      </w:r>
      <w:r w:rsidRPr="001C3DAD">
        <w:rPr>
          <w:rFonts w:ascii="Times New Roman" w:hAnsi="Times New Roman" w:cs="Times New Roman"/>
          <w:spacing w:val="-4"/>
          <w:sz w:val="24"/>
          <w:szCs w:val="24"/>
        </w:rPr>
        <w:t>для</w:t>
      </w:r>
      <w:proofErr w:type="spellEnd"/>
      <w:r w:rsidRPr="001C3DAD">
        <w:rPr>
          <w:rFonts w:ascii="Times New Roman" w:hAnsi="Times New Roman" w:cs="Times New Roman"/>
          <w:spacing w:val="-4"/>
          <w:sz w:val="24"/>
          <w:szCs w:val="24"/>
        </w:rPr>
        <w:t>:</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1C3DAD" w:rsidRPr="001C3DAD" w:rsidRDefault="001C3DAD" w:rsidP="001C3DAD">
      <w:pPr>
        <w:spacing w:after="0" w:line="240" w:lineRule="auto"/>
        <w:ind w:left="720"/>
        <w:rPr>
          <w:rFonts w:ascii="Times New Roman" w:hAnsi="Times New Roman" w:cs="Times New Roman"/>
          <w:sz w:val="24"/>
          <w:szCs w:val="24"/>
        </w:rPr>
      </w:pP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НАЧАЛА МАТЕМАТИЧЕСКОГО АНАЛИЗА</w:t>
      </w: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уметь</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вычислять производные элементарных функций, применяя правила вычисления и используя справочные материалы;</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исследовать в простейших случаях функции на монотонность, находить наибольшие и наименьшие значения функций, строить графики простейших рациональных функций с использованием аппарата математического анализа;</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решать задачи с применением уравнения касательной к графику функции;</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решать задачи на нахождение наибольшего и наименьшего значения функции на отрезке;</w:t>
      </w:r>
    </w:p>
    <w:p w:rsidR="001C3DAD" w:rsidRPr="001C3DAD" w:rsidRDefault="001C3DAD" w:rsidP="001C3DAD">
      <w:pPr>
        <w:spacing w:after="0" w:line="240" w:lineRule="auto"/>
        <w:rPr>
          <w:rFonts w:ascii="Times New Roman" w:hAnsi="Times New Roman" w:cs="Times New Roman"/>
          <w:spacing w:val="-4"/>
          <w:sz w:val="24"/>
          <w:szCs w:val="24"/>
        </w:rPr>
      </w:pPr>
      <w:r w:rsidRPr="001C3DAD">
        <w:rPr>
          <w:rFonts w:ascii="Times New Roman" w:hAnsi="Times New Roman" w:cs="Times New Roman"/>
          <w:b/>
          <w:spacing w:val="-4"/>
          <w:sz w:val="24"/>
          <w:szCs w:val="24"/>
        </w:rPr>
        <w:t xml:space="preserve">использовать приобретённые знания и умения в практической деятельности и повседневной </w:t>
      </w:r>
      <w:proofErr w:type="spellStart"/>
      <w:r w:rsidRPr="001C3DAD">
        <w:rPr>
          <w:rFonts w:ascii="Times New Roman" w:hAnsi="Times New Roman" w:cs="Times New Roman"/>
          <w:b/>
          <w:spacing w:val="-4"/>
          <w:sz w:val="24"/>
          <w:szCs w:val="24"/>
        </w:rPr>
        <w:t>жизни</w:t>
      </w:r>
      <w:r w:rsidRPr="001C3DAD">
        <w:rPr>
          <w:rFonts w:ascii="Times New Roman" w:hAnsi="Times New Roman" w:cs="Times New Roman"/>
          <w:spacing w:val="-4"/>
          <w:sz w:val="24"/>
          <w:szCs w:val="24"/>
        </w:rPr>
        <w:t>для</w:t>
      </w:r>
      <w:proofErr w:type="spellEnd"/>
      <w:r w:rsidRPr="001C3DAD">
        <w:rPr>
          <w:rFonts w:ascii="Times New Roman" w:hAnsi="Times New Roman" w:cs="Times New Roman"/>
          <w:spacing w:val="-4"/>
          <w:sz w:val="24"/>
          <w:szCs w:val="24"/>
        </w:rPr>
        <w:t>:</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 xml:space="preserve"> решения геометрических, физических, экономических и других прикладных задач, в том числе на наибольшее и наименьшее значения с применением аппарата математического анализа</w:t>
      </w:r>
    </w:p>
    <w:p w:rsidR="001C3DAD" w:rsidRPr="001C3DAD" w:rsidRDefault="001C3DAD" w:rsidP="001C3DAD">
      <w:pPr>
        <w:spacing w:after="0" w:line="240" w:lineRule="auto"/>
        <w:ind w:left="360"/>
        <w:rPr>
          <w:rFonts w:ascii="Times New Roman" w:hAnsi="Times New Roman" w:cs="Times New Roman"/>
          <w:sz w:val="24"/>
          <w:szCs w:val="24"/>
        </w:rPr>
      </w:pP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УРАВНЕНИЯ И НЕРАВЕНСТВА</w:t>
      </w:r>
    </w:p>
    <w:p w:rsidR="001C3DAD" w:rsidRPr="001C3DAD" w:rsidRDefault="001C3DAD" w:rsidP="001C3DAD">
      <w:pPr>
        <w:spacing w:after="0" w:line="240" w:lineRule="auto"/>
        <w:rPr>
          <w:rFonts w:ascii="Times New Roman" w:hAnsi="Times New Roman" w:cs="Times New Roman"/>
          <w:b/>
          <w:sz w:val="24"/>
          <w:szCs w:val="24"/>
        </w:rPr>
      </w:pPr>
      <w:r w:rsidRPr="001C3DAD">
        <w:rPr>
          <w:rFonts w:ascii="Times New Roman" w:hAnsi="Times New Roman" w:cs="Times New Roman"/>
          <w:b/>
          <w:sz w:val="24"/>
          <w:szCs w:val="24"/>
        </w:rPr>
        <w:t>уметь</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решать простейшие тригонометрические уравнения и их системы;</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использовать для приближённого решения уравнений графический метод;</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находить приближённые решения уравнений и их систем, используя графический метод;</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pacing w:val="-4"/>
          <w:sz w:val="24"/>
          <w:szCs w:val="24"/>
        </w:rPr>
        <w:t>решать уравнения, неравенства и системы с применением графических представлений, свойств функций, производной;</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1C3DAD">
        <w:rPr>
          <w:rFonts w:ascii="Times New Roman" w:hAnsi="Times New Roman" w:cs="Times New Roman"/>
          <w:sz w:val="24"/>
          <w:szCs w:val="24"/>
        </w:rPr>
        <w:t>для</w:t>
      </w:r>
      <w:proofErr w:type="gramEnd"/>
      <w:r w:rsidRPr="001C3DAD">
        <w:rPr>
          <w:rFonts w:ascii="Times New Roman" w:hAnsi="Times New Roman" w:cs="Times New Roman"/>
          <w:sz w:val="24"/>
          <w:szCs w:val="24"/>
        </w:rPr>
        <w:t>:</w:t>
      </w:r>
    </w:p>
    <w:p w:rsidR="001C3DAD" w:rsidRPr="001C3DAD" w:rsidRDefault="001C3DAD" w:rsidP="001C3DAD">
      <w:pPr>
        <w:spacing w:after="0" w:line="240" w:lineRule="auto"/>
        <w:rPr>
          <w:rFonts w:ascii="Times New Roman" w:hAnsi="Times New Roman" w:cs="Times New Roman"/>
          <w:sz w:val="24"/>
          <w:szCs w:val="24"/>
        </w:rPr>
      </w:pPr>
      <w:r w:rsidRPr="001C3DAD">
        <w:rPr>
          <w:rFonts w:ascii="Times New Roman" w:hAnsi="Times New Roman" w:cs="Times New Roman"/>
          <w:sz w:val="24"/>
          <w:szCs w:val="24"/>
        </w:rPr>
        <w:t xml:space="preserve"> построения и исследования простейших математических моделей.</w:t>
      </w:r>
    </w:p>
    <w:p w:rsidR="001C3DAD" w:rsidRPr="001C3DAD" w:rsidRDefault="001C3DAD" w:rsidP="001C3DAD">
      <w:pPr>
        <w:pStyle w:val="a5"/>
        <w:spacing w:after="0" w:line="240" w:lineRule="auto"/>
        <w:ind w:left="1429"/>
        <w:rPr>
          <w:rFonts w:ascii="Times New Roman" w:eastAsia="Times New Roman" w:hAnsi="Times New Roman" w:cs="Times New Roman"/>
          <w:b/>
          <w:sz w:val="24"/>
          <w:szCs w:val="24"/>
        </w:rPr>
      </w:pP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iCs/>
          <w:color w:val="000000"/>
          <w:sz w:val="24"/>
          <w:szCs w:val="24"/>
        </w:rPr>
        <w:t>В результате изучения математики на базовом уровне ученик 11 класса должен</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знать/понимать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вероятностный характер различных процессов окружающего мира;</w:t>
      </w:r>
    </w:p>
    <w:p w:rsidR="001C3DAD" w:rsidRPr="001C3DAD" w:rsidRDefault="001C3DAD" w:rsidP="001C3DAD">
      <w:pPr>
        <w:spacing w:after="0" w:line="240" w:lineRule="auto"/>
        <w:ind w:left="568"/>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АЛГЕБРА</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уметь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w:t>
      </w:r>
      <w:r w:rsidRPr="001C3DAD">
        <w:rPr>
          <w:rFonts w:ascii="Times New Roman" w:eastAsia="Times New Roman" w:hAnsi="Times New Roman" w:cs="Times New Roman"/>
          <w:color w:val="000000"/>
          <w:sz w:val="24"/>
          <w:szCs w:val="24"/>
        </w:rPr>
        <w:lastRenderedPageBreak/>
        <w:t>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вычислять значения числовых и буквенных выражений, осуществляя необходимые подстановки и преобразования;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1C3DAD">
        <w:rPr>
          <w:rFonts w:ascii="Times New Roman" w:eastAsia="Times New Roman" w:hAnsi="Times New Roman" w:cs="Times New Roman"/>
          <w:color w:val="000000"/>
          <w:sz w:val="24"/>
          <w:szCs w:val="24"/>
        </w:rPr>
        <w:t>для</w:t>
      </w:r>
      <w:proofErr w:type="gramEnd"/>
      <w:r w:rsidRPr="001C3DAD">
        <w:rPr>
          <w:rFonts w:ascii="Times New Roman" w:eastAsia="Times New Roman" w:hAnsi="Times New Roman" w:cs="Times New Roman"/>
          <w:color w:val="000000"/>
          <w:sz w:val="24"/>
          <w:szCs w:val="24"/>
        </w:rPr>
        <w:t>:</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C3DAD" w:rsidRPr="001C3DAD" w:rsidRDefault="001C3DAD" w:rsidP="001C3DAD">
      <w:pPr>
        <w:spacing w:after="0" w:line="240" w:lineRule="auto"/>
        <w:ind w:left="568"/>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ФУНКЦИИ И ГРАФИКИ</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уметь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определять значение функции по значению аргумента при различных способах задания функции;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строить графики изученных функций;</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описывать по графику  поведение и свойства функций, находить по графику функции наибольшие и наименьшие значения;</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решать уравнения, простейшие системы уравнений, используя </w:t>
      </w:r>
      <w:r w:rsidRPr="001C3DAD">
        <w:rPr>
          <w:rFonts w:ascii="Times New Roman" w:eastAsia="Times New Roman" w:hAnsi="Times New Roman" w:cs="Times New Roman"/>
          <w:i/>
          <w:iCs/>
          <w:color w:val="000000"/>
          <w:sz w:val="24"/>
          <w:szCs w:val="24"/>
        </w:rPr>
        <w:t>свойства функций</w:t>
      </w:r>
      <w:r w:rsidRPr="001C3DAD">
        <w:rPr>
          <w:rFonts w:ascii="Times New Roman" w:eastAsia="Times New Roman" w:hAnsi="Times New Roman" w:cs="Times New Roman"/>
          <w:color w:val="000000"/>
          <w:sz w:val="24"/>
          <w:szCs w:val="24"/>
        </w:rPr>
        <w:t> и их графиков;</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1C3DAD">
        <w:rPr>
          <w:rFonts w:ascii="Times New Roman" w:eastAsia="Times New Roman" w:hAnsi="Times New Roman" w:cs="Times New Roman"/>
          <w:color w:val="000000"/>
          <w:sz w:val="24"/>
          <w:szCs w:val="24"/>
        </w:rPr>
        <w:t>для</w:t>
      </w:r>
      <w:proofErr w:type="gramEnd"/>
      <w:r w:rsidRPr="001C3DAD">
        <w:rPr>
          <w:rFonts w:ascii="Times New Roman" w:eastAsia="Times New Roman" w:hAnsi="Times New Roman" w:cs="Times New Roman"/>
          <w:color w:val="000000"/>
          <w:sz w:val="24"/>
          <w:szCs w:val="24"/>
        </w:rPr>
        <w:t>:</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описания с помощью функций различных зависимостей, представления их графически, интерпретации графиков;</w:t>
      </w:r>
    </w:p>
    <w:p w:rsidR="001C3DAD" w:rsidRPr="001C3DAD" w:rsidRDefault="001C3DAD" w:rsidP="001C3DAD">
      <w:pPr>
        <w:spacing w:after="0" w:line="240" w:lineRule="auto"/>
        <w:ind w:left="568"/>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НАЧАЛА МАТЕМАТИЧЕСКОГО АНАЛИЗА</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уметь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вычислять производные </w:t>
      </w:r>
      <w:r w:rsidRPr="001C3DAD">
        <w:rPr>
          <w:rFonts w:ascii="Times New Roman" w:eastAsia="Times New Roman" w:hAnsi="Times New Roman" w:cs="Times New Roman"/>
          <w:i/>
          <w:iCs/>
          <w:color w:val="000000"/>
          <w:sz w:val="24"/>
          <w:szCs w:val="24"/>
        </w:rPr>
        <w:t>и первообразные</w:t>
      </w:r>
      <w:r w:rsidRPr="001C3DAD">
        <w:rPr>
          <w:rFonts w:ascii="Times New Roman" w:eastAsia="Times New Roman" w:hAnsi="Times New Roman" w:cs="Times New Roman"/>
          <w:color w:val="000000"/>
          <w:sz w:val="24"/>
          <w:szCs w:val="24"/>
        </w:rPr>
        <w:t> элементарных функций, используя справочные материалы;</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вычислять в простейших случаях площади с использованием первообразной</w:t>
      </w:r>
      <w:r w:rsidRPr="001C3DAD">
        <w:rPr>
          <w:rFonts w:ascii="Times New Roman" w:eastAsia="Times New Roman" w:hAnsi="Times New Roman" w:cs="Times New Roman"/>
          <w:i/>
          <w:iCs/>
          <w:color w:val="000000"/>
          <w:sz w:val="24"/>
          <w:szCs w:val="24"/>
        </w:rPr>
        <w:t>;</w:t>
      </w:r>
      <w:r w:rsidRPr="001C3DAD">
        <w:rPr>
          <w:rFonts w:ascii="Times New Roman" w:eastAsia="Times New Roman" w:hAnsi="Times New Roman" w:cs="Times New Roman"/>
          <w:color w:val="000000"/>
          <w:sz w:val="24"/>
          <w:szCs w:val="24"/>
        </w:rPr>
        <w:t> </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1C3DAD">
        <w:rPr>
          <w:rFonts w:ascii="Times New Roman" w:eastAsia="Times New Roman" w:hAnsi="Times New Roman" w:cs="Times New Roman"/>
          <w:color w:val="000000"/>
          <w:sz w:val="24"/>
          <w:szCs w:val="24"/>
        </w:rPr>
        <w:t>для</w:t>
      </w:r>
      <w:proofErr w:type="gramEnd"/>
      <w:r w:rsidRPr="001C3DAD">
        <w:rPr>
          <w:rFonts w:ascii="Times New Roman" w:eastAsia="Times New Roman" w:hAnsi="Times New Roman" w:cs="Times New Roman"/>
          <w:color w:val="000000"/>
          <w:sz w:val="24"/>
          <w:szCs w:val="24"/>
        </w:rPr>
        <w:t>:</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C3DAD" w:rsidRPr="001C3DAD" w:rsidRDefault="001C3DAD" w:rsidP="001C3DAD">
      <w:pPr>
        <w:spacing w:after="0" w:line="240" w:lineRule="auto"/>
        <w:ind w:left="568"/>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УРАВНЕНИЯ И НЕРАВЕНСТВА</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уметь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составлять уравнения и неравенства по условию задачи;</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использовать для приближенного решения уравнений и неравен</w:t>
      </w:r>
      <w:proofErr w:type="gramStart"/>
      <w:r w:rsidRPr="001C3DAD">
        <w:rPr>
          <w:rFonts w:ascii="Times New Roman" w:eastAsia="Times New Roman" w:hAnsi="Times New Roman" w:cs="Times New Roman"/>
          <w:color w:val="000000"/>
          <w:sz w:val="24"/>
          <w:szCs w:val="24"/>
        </w:rPr>
        <w:t>ств гр</w:t>
      </w:r>
      <w:proofErr w:type="gramEnd"/>
      <w:r w:rsidRPr="001C3DAD">
        <w:rPr>
          <w:rFonts w:ascii="Times New Roman" w:eastAsia="Times New Roman" w:hAnsi="Times New Roman" w:cs="Times New Roman"/>
          <w:color w:val="000000"/>
          <w:sz w:val="24"/>
          <w:szCs w:val="24"/>
        </w:rPr>
        <w:t>афический метод;</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изображать на координатной плоскости множества решений простейших уравнений и их систем;</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1C3DAD">
        <w:rPr>
          <w:rFonts w:ascii="Times New Roman" w:eastAsia="Times New Roman" w:hAnsi="Times New Roman" w:cs="Times New Roman"/>
          <w:color w:val="000000"/>
          <w:sz w:val="24"/>
          <w:szCs w:val="24"/>
        </w:rPr>
        <w:t>для</w:t>
      </w:r>
      <w:proofErr w:type="gramEnd"/>
      <w:r w:rsidRPr="001C3DAD">
        <w:rPr>
          <w:rFonts w:ascii="Times New Roman" w:eastAsia="Times New Roman" w:hAnsi="Times New Roman" w:cs="Times New Roman"/>
          <w:color w:val="000000"/>
          <w:sz w:val="24"/>
          <w:szCs w:val="24"/>
        </w:rPr>
        <w:t>:</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построения и исследования простейших математических моделей;</w:t>
      </w:r>
    </w:p>
    <w:p w:rsidR="001C3DAD" w:rsidRPr="001C3DAD" w:rsidRDefault="001C3DAD" w:rsidP="001C3DAD">
      <w:pPr>
        <w:spacing w:after="0" w:line="240" w:lineRule="auto"/>
        <w:ind w:left="568"/>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ЭЛЕМЕНТЫ КОМБИНАТОРИКИ, СТАТИСТИКИ И ТЕОРИИ ВЕРОЯТНОСТЕЙ</w:t>
      </w:r>
    </w:p>
    <w:p w:rsidR="001C3DAD" w:rsidRPr="001C3DAD" w:rsidRDefault="001C3DAD" w:rsidP="001C3DAD">
      <w:pPr>
        <w:spacing w:after="0" w:line="240" w:lineRule="auto"/>
        <w:ind w:firstLine="568"/>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уметь</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решать простейшие комбинаторные задачи методом перебора, а также с использованием известных формул;</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lastRenderedPageBreak/>
        <w:t>вычислять в простейших случаях вероятности событий на основе подсчета числа исходов;</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1C3DAD">
        <w:rPr>
          <w:rFonts w:ascii="Times New Roman" w:eastAsia="Times New Roman" w:hAnsi="Times New Roman" w:cs="Times New Roman"/>
          <w:color w:val="000000"/>
          <w:sz w:val="24"/>
          <w:szCs w:val="24"/>
        </w:rPr>
        <w:t>для</w:t>
      </w:r>
      <w:proofErr w:type="gramEnd"/>
      <w:r w:rsidRPr="001C3DAD">
        <w:rPr>
          <w:rFonts w:ascii="Times New Roman" w:eastAsia="Times New Roman" w:hAnsi="Times New Roman" w:cs="Times New Roman"/>
          <w:color w:val="000000"/>
          <w:sz w:val="24"/>
          <w:szCs w:val="24"/>
        </w:rPr>
        <w:t>:</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анализа реальных числовых данных, представленных в виде диаграмм, графиков;</w:t>
      </w:r>
    </w:p>
    <w:p w:rsidR="001C3DAD" w:rsidRPr="001C3DAD" w:rsidRDefault="001C3DAD" w:rsidP="001C3DAD">
      <w:pPr>
        <w:spacing w:after="0" w:line="240" w:lineRule="auto"/>
        <w:jc w:val="both"/>
        <w:rPr>
          <w:rFonts w:ascii="Times New Roman" w:eastAsia="Times New Roman" w:hAnsi="Times New Roman" w:cs="Times New Roman"/>
          <w:color w:val="000000"/>
          <w:sz w:val="24"/>
          <w:szCs w:val="24"/>
        </w:rPr>
      </w:pPr>
      <w:r w:rsidRPr="001C3DAD">
        <w:rPr>
          <w:rFonts w:ascii="Times New Roman" w:eastAsia="Times New Roman" w:hAnsi="Times New Roman" w:cs="Times New Roman"/>
          <w:color w:val="000000"/>
          <w:sz w:val="24"/>
          <w:szCs w:val="24"/>
        </w:rPr>
        <w:t>анализа информации статистического характера.</w:t>
      </w:r>
    </w:p>
    <w:p w:rsidR="001C3DAD" w:rsidRPr="001C3DAD" w:rsidRDefault="001C3DAD" w:rsidP="001C3DAD">
      <w:pPr>
        <w:spacing w:after="0" w:line="240" w:lineRule="auto"/>
        <w:jc w:val="center"/>
        <w:rPr>
          <w:rFonts w:eastAsia="Times New Roman" w:cstheme="minorHAnsi"/>
          <w:b/>
          <w:bCs/>
          <w:color w:val="000000"/>
        </w:rPr>
      </w:pPr>
    </w:p>
    <w:p w:rsidR="00836A0D" w:rsidRPr="001C3DAD" w:rsidRDefault="00836A0D"/>
    <w:sectPr w:rsidR="00836A0D" w:rsidRPr="001C3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D35"/>
    <w:multiLevelType w:val="hybridMultilevel"/>
    <w:tmpl w:val="2AB4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87CA8"/>
    <w:multiLevelType w:val="multilevel"/>
    <w:tmpl w:val="35F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46CE4"/>
    <w:multiLevelType w:val="multilevel"/>
    <w:tmpl w:val="46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16330B"/>
    <w:multiLevelType w:val="hybridMultilevel"/>
    <w:tmpl w:val="CC6841FA"/>
    <w:lvl w:ilvl="0" w:tplc="7674C5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7D400AF"/>
    <w:multiLevelType w:val="multilevel"/>
    <w:tmpl w:val="D268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6A0D"/>
    <w:rsid w:val="001C3DAD"/>
    <w:rsid w:val="0083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A0D"/>
    <w:rPr>
      <w:rFonts w:ascii="Tahoma" w:hAnsi="Tahoma" w:cs="Tahoma"/>
      <w:sz w:val="16"/>
      <w:szCs w:val="16"/>
    </w:rPr>
  </w:style>
  <w:style w:type="paragraph" w:styleId="a5">
    <w:name w:val="List Paragraph"/>
    <w:basedOn w:val="a"/>
    <w:uiPriority w:val="34"/>
    <w:qFormat/>
    <w:rsid w:val="001C3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ЗСШ</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2019-03-30T08:27:00Z</dcterms:created>
  <dcterms:modified xsi:type="dcterms:W3CDTF">2019-03-30T08:42:00Z</dcterms:modified>
</cp:coreProperties>
</file>