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DA" w:rsidRPr="00F95E7B" w:rsidRDefault="00E35FDA" w:rsidP="00F95E7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E7B">
        <w:rPr>
          <w:rFonts w:ascii="Times New Roman" w:hAnsi="Times New Roman" w:cs="Times New Roman"/>
          <w:b/>
          <w:sz w:val="26"/>
          <w:szCs w:val="26"/>
        </w:rPr>
        <w:t>Профилактика краснухи</w:t>
      </w:r>
    </w:p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t>Краснуха – это острая вирусная инфекционная болезнь.  </w:t>
      </w:r>
    </w:p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t> Попадая в организм беременной женщины, вирус краснухи проникает через плацентарный барьер, оказывая негативное влияние на формирующиеся клетки его органов и тканей. Внутриутробное заражение плода нередко становится причиной пороков развития, хронических заболеваний у новорожденных. Среди детей с врожденной патологией в 8-10% случаев встречается синдром врожденной краснухи. </w:t>
      </w:r>
    </w:p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t> При синдроме врожденной краснухи могут выявляться врожденные аномалии органов зрения (</w:t>
      </w:r>
      <w:proofErr w:type="spellStart"/>
      <w:r w:rsidRPr="00F95E7B">
        <w:rPr>
          <w:rFonts w:ascii="Times New Roman" w:hAnsi="Times New Roman" w:cs="Times New Roman"/>
          <w:sz w:val="26"/>
          <w:szCs w:val="26"/>
        </w:rPr>
        <w:t>ретинопатия</w:t>
      </w:r>
      <w:proofErr w:type="spellEnd"/>
      <w:r w:rsidRPr="00F95E7B">
        <w:rPr>
          <w:rFonts w:ascii="Times New Roman" w:hAnsi="Times New Roman" w:cs="Times New Roman"/>
          <w:sz w:val="26"/>
          <w:szCs w:val="26"/>
        </w:rPr>
        <w:t>, катаракта), пороки сердечно-сосудистой системы, органов слуха (глухота, которая проявляется через несколько месяцев после рождения), пневмония, поражение центральной нервной системы (нарушение координации движений), пищеварительной и мочеполовой систем, поражение длинных трубчатых костей, отставание в умственном и физическом развитии детей. </w:t>
      </w:r>
    </w:p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t> Краснуха у берем</w:t>
      </w:r>
      <w:bookmarkStart w:id="0" w:name="_GoBack"/>
      <w:bookmarkEnd w:id="0"/>
      <w:r w:rsidRPr="00F95E7B">
        <w:rPr>
          <w:rFonts w:ascii="Times New Roman" w:hAnsi="Times New Roman" w:cs="Times New Roman"/>
          <w:sz w:val="26"/>
          <w:szCs w:val="26"/>
        </w:rPr>
        <w:t>енной не только становится причиной развития аномалий плода, но и может привести к преждевременным родам, выкидышам, мертворождению. Наиболее опасно для беременной заражение на 8-12 неделях беременности. Далее способность вируса вызывать нарушения развития плода снижается. </w:t>
      </w:r>
    </w:p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t> За последний год в Российской Федерации зафиксирован рост заболеваемости краснухой в 1,5 раза. </w:t>
      </w:r>
    </w:p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t>Справка:</w:t>
      </w:r>
    </w:p>
    <w:tbl>
      <w:tblPr>
        <w:tblW w:w="103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7025"/>
      </w:tblGrid>
      <w:tr w:rsidR="00E35FDA" w:rsidRPr="00F95E7B" w:rsidTr="00E35FD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Возбудитель инфекции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РНК-содержащий вирус </w:t>
            </w:r>
          </w:p>
        </w:tc>
      </w:tr>
      <w:tr w:rsidR="00E35FDA" w:rsidRPr="00F95E7B" w:rsidTr="00E35FD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Источник инфекции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Больной с клинически выраженной инфекцией </w:t>
            </w:r>
          </w:p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Больной с бессимптомным течением заболевания </w:t>
            </w:r>
          </w:p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Новорожденные с синдромом врожденной краснухи </w:t>
            </w:r>
          </w:p>
        </w:tc>
      </w:tr>
      <w:tr w:rsidR="00E35FDA" w:rsidRPr="00F95E7B" w:rsidTr="00E35FD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Пути передачи инфекции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Воздушно-капельный </w:t>
            </w:r>
          </w:p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Трансплацентарный</w:t>
            </w:r>
            <w:proofErr w:type="spellEnd"/>
            <w:r w:rsidRPr="00F95E7B">
              <w:rPr>
                <w:rFonts w:ascii="Times New Roman" w:hAnsi="Times New Roman" w:cs="Times New Roman"/>
                <w:sz w:val="26"/>
                <w:szCs w:val="26"/>
              </w:rPr>
              <w:t xml:space="preserve"> (от матери плоду) </w:t>
            </w:r>
          </w:p>
        </w:tc>
      </w:tr>
      <w:tr w:rsidR="00E35FDA" w:rsidRPr="00F95E7B" w:rsidTr="00E35FD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Восприимчивость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Высокая </w:t>
            </w:r>
          </w:p>
        </w:tc>
      </w:tr>
      <w:tr w:rsidR="00E35FDA" w:rsidRPr="00F95E7B" w:rsidTr="00E35FD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Инкубационный период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от 11 до 24 дней (чаще 16-20) </w:t>
            </w:r>
          </w:p>
        </w:tc>
      </w:tr>
      <w:tr w:rsidR="00E35FDA" w:rsidRPr="00F95E7B" w:rsidTr="00E35FD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Симптомы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Непродолжительная мелкая пятнисто-папулезная сыпь, преимущественно на разгибательных поверхностях конечностей, спине и ягодицах;</w:t>
            </w:r>
          </w:p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Незначительный подъем температуры </w:t>
            </w:r>
          </w:p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Отсутствие интоксикации </w:t>
            </w:r>
          </w:p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Увеличение лимфоузлов </w:t>
            </w:r>
          </w:p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Редко – боль в суставах </w:t>
            </w:r>
          </w:p>
        </w:tc>
      </w:tr>
      <w:tr w:rsidR="00E35FDA" w:rsidRPr="00F95E7B" w:rsidTr="00E35FD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Постинфекционный иммунитет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E7B">
              <w:rPr>
                <w:rFonts w:ascii="Times New Roman" w:hAnsi="Times New Roman" w:cs="Times New Roman"/>
                <w:sz w:val="26"/>
                <w:szCs w:val="26"/>
              </w:rPr>
              <w:t>Стойкий</w:t>
            </w:r>
            <w:r w:rsidRPr="00F95E7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E35FDA" w:rsidRPr="00F95E7B" w:rsidRDefault="00E35FDA" w:rsidP="00F95E7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lastRenderedPageBreak/>
        <w:t>Больного госпитализируют по клиническим показаниям с изоляцией до 7-го дня с момента появления сыпи. </w:t>
      </w:r>
    </w:p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t> За людьми, контактировавшими с больным краснухой, устанавливают медицинское наблюдение в течение 21 дня с момента выявления последнего случая в очаге. </w:t>
      </w:r>
    </w:p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t> В дошкольных и других образовательных учреждениях проводится ежедневный осмотр контактировавших. </w:t>
      </w:r>
    </w:p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t> Единственным надежным способом защиты от краснухи и СВК является вакцинация. В Российской Федерации применяются вакцины, зарегистрированные на территории страны, которые по своим характеристикам соответствуют всем требованиям ВОЗ. Вакцинация проводится в плановом порядке, в соответствии с Национальным календарем профилактических прививок, который регламентирует сроки введения препаратов и предусматривает плановую вакцинацию детей, в возрасте от 1 года до 18 лет, женщин от 18 до 25 лет (включительно), не болевших, не привитых, привитых однократно против краснухи, не имеющих сведений о прививках против краснухи. </w:t>
      </w:r>
    </w:p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t> Первая прививка проводится в возрасте 12 месяцев, вторая – ревакцинация, в возрасте 6 лет. </w:t>
      </w:r>
    </w:p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t> Чаще всего используется комбинированная вакцина, в состав которой входят компоненты против трех заболеваний - кори, паротита, краснухи. Также используется моновакцина, содержащая только краснушный компонент. </w:t>
      </w:r>
    </w:p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t> Вакцина против краснухи представляет собой живой ослабленный вирус.</w:t>
      </w:r>
    </w:p>
    <w:p w:rsidR="00E35FDA" w:rsidRPr="00F95E7B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t> Поствакцинальные явления на вакцинацию обычно минимальны – боль и покраснение в месте инъекции, незначительное повышение температуры, сыпь и мышечные боли. </w:t>
      </w:r>
    </w:p>
    <w:p w:rsidR="00E35FDA" w:rsidRDefault="00E35FDA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95E7B">
        <w:rPr>
          <w:rFonts w:ascii="Times New Roman" w:hAnsi="Times New Roman" w:cs="Times New Roman"/>
          <w:sz w:val="26"/>
          <w:szCs w:val="26"/>
        </w:rPr>
        <w:t> Позаботьтесь о своем здоровье, здоровье своих детей и будущего потомства. Сделайте прививку против краснухи</w:t>
      </w:r>
      <w:r w:rsidR="00673731">
        <w:rPr>
          <w:rFonts w:ascii="Times New Roman" w:hAnsi="Times New Roman" w:cs="Times New Roman"/>
          <w:sz w:val="26"/>
          <w:szCs w:val="26"/>
        </w:rPr>
        <w:t>.</w:t>
      </w:r>
    </w:p>
    <w:p w:rsidR="00673731" w:rsidRDefault="00673731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73731" w:rsidRDefault="00673731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Разделы: главная, вакцинопрофилактика, санэпиднадзор, ОЭН</w:t>
      </w:r>
    </w:p>
    <w:p w:rsidR="00673731" w:rsidRDefault="00673731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 с сайта </w:t>
      </w:r>
      <w:r w:rsidR="00724E71">
        <w:rPr>
          <w:rFonts w:ascii="Times New Roman" w:hAnsi="Times New Roman" w:cs="Times New Roman"/>
          <w:sz w:val="26"/>
          <w:szCs w:val="26"/>
        </w:rPr>
        <w:t>Центра гигиенического образования</w:t>
      </w:r>
    </w:p>
    <w:p w:rsidR="00724E71" w:rsidRPr="00F95E7B" w:rsidRDefault="00724E71" w:rsidP="00F9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Парусимова</w:t>
      </w:r>
    </w:p>
    <w:p w:rsidR="00CC2B46" w:rsidRPr="00F95E7B" w:rsidRDefault="00CC2B46" w:rsidP="00F95E7B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CC2B46" w:rsidRPr="00F95E7B" w:rsidSect="00F95E7B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2F49"/>
    <w:multiLevelType w:val="multilevel"/>
    <w:tmpl w:val="91E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D2CAE"/>
    <w:multiLevelType w:val="multilevel"/>
    <w:tmpl w:val="A57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D15A0"/>
    <w:multiLevelType w:val="multilevel"/>
    <w:tmpl w:val="865E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617E6"/>
    <w:multiLevelType w:val="multilevel"/>
    <w:tmpl w:val="FBF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CE"/>
    <w:rsid w:val="001104D6"/>
    <w:rsid w:val="00673731"/>
    <w:rsid w:val="00724E71"/>
    <w:rsid w:val="00CC2B46"/>
    <w:rsid w:val="00E35FDA"/>
    <w:rsid w:val="00F54ACE"/>
    <w:rsid w:val="00F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B66B9-C089-4AE4-8E48-3B1B4C2E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F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2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2021-04-14T09:49:00Z</cp:lastPrinted>
  <dcterms:created xsi:type="dcterms:W3CDTF">2021-04-14T09:12:00Z</dcterms:created>
  <dcterms:modified xsi:type="dcterms:W3CDTF">2021-04-14T10:15:00Z</dcterms:modified>
</cp:coreProperties>
</file>