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E7" w:rsidRPr="00415EE7" w:rsidRDefault="00415EE7" w:rsidP="00415EE7">
      <w:pPr>
        <w:ind w:right="141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Toc114039462"/>
      <w:r w:rsidRPr="00415E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5EE7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</w:t>
      </w:r>
      <w:proofErr w:type="gramStart"/>
      <w:r w:rsidRPr="00415EE7">
        <w:rPr>
          <w:rFonts w:ascii="Times New Roman" w:hAnsi="Times New Roman" w:cs="Times New Roman"/>
          <w:b/>
          <w:sz w:val="28"/>
          <w:szCs w:val="28"/>
          <w:lang w:eastAsia="ru-RU"/>
        </w:rPr>
        <w:t>ы ООО</w:t>
      </w:r>
      <w:bookmarkEnd w:id="0"/>
      <w:proofErr w:type="gramEnd"/>
    </w:p>
    <w:p w:rsidR="00415EE7" w:rsidRPr="00415EE7" w:rsidRDefault="00415EE7" w:rsidP="00415EE7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МБОУ "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Зиянчуринсая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СОШ</w:t>
      </w:r>
      <w:r w:rsidRPr="00415E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"</w:t>
      </w:r>
    </w:p>
    <w:p w:rsidR="00415EE7" w:rsidRPr="00415EE7" w:rsidRDefault="00415EE7" w:rsidP="00415EE7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 2022-2023 учебный год</w:t>
      </w:r>
    </w:p>
    <w:tbl>
      <w:tblPr>
        <w:tblW w:w="11057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10"/>
        <w:gridCol w:w="10"/>
        <w:gridCol w:w="10"/>
        <w:gridCol w:w="26"/>
        <w:gridCol w:w="4127"/>
        <w:gridCol w:w="15"/>
        <w:gridCol w:w="182"/>
        <w:gridCol w:w="18"/>
        <w:gridCol w:w="14"/>
        <w:gridCol w:w="8"/>
        <w:gridCol w:w="12"/>
        <w:gridCol w:w="173"/>
        <w:gridCol w:w="640"/>
        <w:gridCol w:w="31"/>
        <w:gridCol w:w="46"/>
        <w:gridCol w:w="26"/>
        <w:gridCol w:w="152"/>
        <w:gridCol w:w="1728"/>
        <w:gridCol w:w="57"/>
        <w:gridCol w:w="66"/>
        <w:gridCol w:w="15"/>
        <w:gridCol w:w="15"/>
        <w:gridCol w:w="7"/>
        <w:gridCol w:w="761"/>
        <w:gridCol w:w="1873"/>
      </w:tblGrid>
      <w:tr w:rsidR="00415EE7" w:rsidRPr="00415EE7" w:rsidTr="0073460C">
        <w:tc>
          <w:tcPr>
            <w:tcW w:w="11057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2022 год – Год народного искусства и нематериального культурного наследия России;</w:t>
            </w:r>
          </w:p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2022 год – 350 лет со дня рождения Петра I;</w:t>
            </w:r>
          </w:p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2023 год – Год педагога наставника.</w:t>
            </w:r>
          </w:p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5EE7" w:rsidRPr="00415EE7" w:rsidTr="0073460C"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5EE7" w:rsidRPr="00415EE7" w:rsidTr="0073460C">
        <w:trPr>
          <w:trHeight w:val="647"/>
        </w:trPr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1. Урочная деятельность</w:t>
            </w:r>
          </w:p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415EE7" w:rsidRPr="00415EE7" w:rsidTr="0073460C">
        <w:trPr>
          <w:trHeight w:val="654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15EE7" w:rsidRPr="00415EE7" w:rsidTr="0073460C">
        <w:trPr>
          <w:trHeight w:val="654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15EE7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2. Внеурочная деятельность</w:t>
            </w:r>
          </w:p>
        </w:tc>
      </w:tr>
      <w:tr w:rsidR="00415EE7" w:rsidRPr="00415EE7" w:rsidTr="0073460C"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15EE7" w:rsidRPr="00415EE7" w:rsidTr="0073460C"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E07B9">
              <w:rPr>
                <w:rFonts w:ascii="Times New Roman" w:hAnsi="Times New Roman"/>
                <w:bCs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15EE7" w:rsidRPr="00415EE7" w:rsidTr="0073460C"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E07B9">
              <w:rPr>
                <w:rFonts w:ascii="Times New Roman" w:hAnsi="Times New Roman"/>
                <w:sz w:val="28"/>
                <w:szCs w:val="28"/>
              </w:rPr>
              <w:t xml:space="preserve">Спортивные  подвижные игры </w:t>
            </w:r>
            <w:proofErr w:type="spellStart"/>
            <w:proofErr w:type="gramStart"/>
            <w:r w:rsidRPr="00BE07B9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  <w:proofErr w:type="gramEnd"/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15EE7" w:rsidRPr="00415EE7" w:rsidTr="0073460C"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E07B9">
              <w:rPr>
                <w:rFonts w:ascii="Times New Roman" w:hAnsi="Times New Roman"/>
                <w:sz w:val="28"/>
                <w:szCs w:val="28"/>
              </w:rPr>
              <w:t>ВПК «Штурм»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  <w:r w:rsidR="00415EE7"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Уразбахтин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Д.Р.</w:t>
            </w:r>
          </w:p>
        </w:tc>
      </w:tr>
      <w:tr w:rsidR="00415EE7" w:rsidRPr="00415EE7" w:rsidTr="0073460C"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BE07B9">
              <w:rPr>
                <w:rFonts w:ascii="Times New Roman" w:hAnsi="Times New Roman"/>
                <w:sz w:val="28"/>
                <w:szCs w:val="28"/>
              </w:rPr>
              <w:t>Юный</w:t>
            </w:r>
            <w:proofErr w:type="gramEnd"/>
            <w:r w:rsidRPr="00BE07B9">
              <w:rPr>
                <w:rFonts w:ascii="Times New Roman" w:hAnsi="Times New Roman"/>
                <w:sz w:val="28"/>
                <w:szCs w:val="28"/>
              </w:rPr>
              <w:t xml:space="preserve"> информатик</w:t>
            </w:r>
            <w:r w:rsidR="00415EE7"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415EE7" w:rsidRPr="00415EE7" w:rsidTr="0073460C">
        <w:trPr>
          <w:trHeight w:val="580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E07B9">
              <w:rPr>
                <w:rFonts w:ascii="Times New Roman" w:hAnsi="Times New Roman"/>
                <w:bCs/>
                <w:sz w:val="28"/>
                <w:szCs w:val="28"/>
              </w:rPr>
              <w:t>«Функциональная грамотность»</w:t>
            </w:r>
            <w:r w:rsidR="00415EE7"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415EE7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7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222624" w:rsidRPr="00415EE7" w:rsidTr="0073460C">
        <w:trPr>
          <w:trHeight w:val="580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BE07B9" w:rsidRDefault="00222624" w:rsidP="002226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7B9">
              <w:rPr>
                <w:rFonts w:ascii="Times New Roman" w:hAnsi="Times New Roman"/>
                <w:sz w:val="28"/>
                <w:szCs w:val="28"/>
              </w:rPr>
              <w:t>«Я – волонтер»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7, 9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rPr>
          <w:trHeight w:val="580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E07B9">
              <w:rPr>
                <w:rFonts w:ascii="Times New Roman" w:hAnsi="Times New Roman"/>
                <w:sz w:val="28"/>
                <w:szCs w:val="28"/>
              </w:rPr>
              <w:t>«Современное производство»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222624" w:rsidRPr="00415EE7" w:rsidTr="0073460C">
        <w:trPr>
          <w:trHeight w:val="580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222624" w:rsidRDefault="00222624" w:rsidP="002226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 общения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222624" w:rsidRPr="00415EE7" w:rsidTr="0073460C">
        <w:trPr>
          <w:trHeight w:val="580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CC"/>
                <w:lang w:eastAsia="ru-RU"/>
              </w:rPr>
              <w:t>Организационная линейка «Понедельник»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222624" w:rsidRPr="00415EE7" w:rsidTr="0073460C">
        <w:trPr>
          <w:trHeight w:val="580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CC"/>
                <w:lang w:eastAsia="ru-RU"/>
              </w:rPr>
              <w:t>Родительский час «Вопрос к классному руководителю»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976"/>
        </w:trPr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3. Классное руководство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222624" w:rsidRPr="00415EE7" w:rsidTr="0073460C">
        <w:trPr>
          <w:trHeight w:val="661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классами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533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социальных паспортов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976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каждый учебный понедельник 1 урок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651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697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428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Родительское собрание </w:t>
            </w:r>
            <w:proofErr w:type="gramStart"/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711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725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738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с учителями </w:t>
            </w:r>
            <w:proofErr w:type="gramStart"/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-п</w:t>
            </w:r>
            <w:proofErr w:type="gramEnd"/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редметниками, работающими в классах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739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597"/>
        </w:trPr>
        <w:tc>
          <w:tcPr>
            <w:tcW w:w="11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rPr>
          <w:trHeight w:val="976"/>
        </w:trPr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участия в детских объединениях (РДШ).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9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4. Основные школьные дела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Акции и церемонии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учебный понедельник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  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"Новогодние окна"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"Окна Победы"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"Вальс Победы"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Праздники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Новогодняя елка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Выпускной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Классные часы к памятным датам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окончания Второй мировой войны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 лет со дня Бородинского сражения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Циалковского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(1857-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1935)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героев  Отечества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полного освобождения  Ленинграда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фашисткой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блокады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 марта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   марта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   марта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Тематические недели, декады, месячники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Неделя безопасного поведения в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сети Интернет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сентябрь,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Международные дни наблюдения птиц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правовых знаний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месячник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Конкурсы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  плакатов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Дню учителя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плакатов к Новому Году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на лучшее оформление кабинетов к Новому году.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здорового образа жизни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Богатырские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физкультуры,</w:t>
            </w:r>
          </w:p>
        </w:tc>
      </w:tr>
      <w:tr w:rsidR="00296E1F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E1F" w:rsidRDefault="00296E1F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E1F" w:rsidRDefault="00296E1F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имени Николая Кондратьева по волейболу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E1F" w:rsidRDefault="00296E1F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E1F" w:rsidRDefault="00296E1F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E1F" w:rsidRPr="00415EE7" w:rsidRDefault="00296E1F" w:rsidP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СШК «Олимп»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Детские общественные объединения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ДОО "Республика Пионерия</w:t>
            </w: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«Мы за мир!»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«Солнышко в ладошке»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«При солнышке - тепло, при матери - добро»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"Пост прав ребенка"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«Каждой пичужке своя кормушка»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 «Мы любим спорт»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детства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Волонтерство</w:t>
            </w:r>
            <w:proofErr w:type="spellEnd"/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добровольца «Технология добра»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96E1F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по ВР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"Снежный десант"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96E1F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по ВР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Патриотические акции в помощь ветеранам и пожилым людям  «Окна Победы», 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296E1F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296E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E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акции «Сохрани дерево», «Помоги птицам», «Бумаге – вторую  жизнь» «Живи, Земля!»</w:t>
            </w:r>
            <w:proofErr w:type="gramEnd"/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"Подари книгу"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библотекарь</w:t>
            </w:r>
            <w:proofErr w:type="spellEnd"/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"Поделись игрушкою своей"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</w:t>
            </w:r>
            <w:r w:rsidR="00296E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итель директора по ВР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</w:t>
            </w:r>
            <w:proofErr w:type="gramStart"/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Школьные</w:t>
            </w:r>
            <w:proofErr w:type="gramEnd"/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медиа»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ШСК " Олимп</w:t>
            </w: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"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Легкоатлетический кросс «Кросс наций»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Физкультурнооздоровительная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«Зимние забавы» (школьный этап)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Всероссийские спортивные соревнования (игры) школьников «Президентские состязания» (муниципальный этап) – сдача норм ВФСК «Готов к труду и обороне»: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легкая атлетика</w:t>
            </w:r>
          </w:p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многоборье ГТО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22624" w:rsidRPr="00415EE7" w:rsidTr="0073460C">
        <w:tc>
          <w:tcPr>
            <w:tcW w:w="11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плану работы ШСК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5. Внешкольные мероприятия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Областная поисковая акция «Обелиск»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9-23.10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«Вальс Победы»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  «День защиты детей»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  и праздник ко Дню России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Шествие «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6. Организация предметно-пространственной среды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в кабинетах за растениями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7. Взаимодействие с родителями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96E1F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222624"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года, по графику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всеобуч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года, по графику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педагог-психолог, заместитель директора по</w:t>
            </w:r>
            <w:r w:rsidR="00296E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296E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оповещение через школьный сайт и группу в социальной сети (в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Телеграмм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работу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педагог,  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Совета профилактики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служба медиации, заместитель директора по ВР,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педагог-психолог, социальный педагог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57" w:type="dxa"/>
            <w:gridSpan w:val="2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8. Самоуправление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в  совет класса, распределение обязанностей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выборов в молодежный парламент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«Учим гимн вместе»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 по проверке дневников, внешнего вида, дежурства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9. Профилактика и безопасность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57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10. Социальное партнёрство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сельской модельной библиотеки 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историко-краеведческого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музея 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РДК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7" w:type="dxa"/>
            <w:gridSpan w:val="2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11. Профориентация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Анкета мотивации «Лесенка побуждений» А.И.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Божович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И.К. Маркова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 «Адаптации»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– опросник «Измерение мотивации достижения» модификации А.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Мехрабиана</w:t>
            </w:r>
            <w:proofErr w:type="spellEnd"/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  работы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– опросник «Измерение мотивации достижения» модификации А.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Мехрабиана</w:t>
            </w:r>
            <w:proofErr w:type="spellEnd"/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  работы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«Изучение отношения к учению и к учебным предметам» Г.Н. Казанцева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  работы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«Профессии моих родителей»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  работы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Невербальный тест «прогрессивные мат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рицы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Дж.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Равена</w:t>
            </w:r>
            <w:proofErr w:type="spellEnd"/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  работы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реализации Всероссийского проекта «Открытые уроки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онлайн-тестирования</w:t>
            </w:r>
            <w:proofErr w:type="spellEnd"/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всероссийских </w:t>
            </w:r>
            <w:proofErr w:type="spell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проектов, созданных в сети интернет: 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просмотр лекций, решение учебно-тренировочных задач, участие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End"/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классах, посещение открытых уроков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учителя-</w:t>
            </w: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проектной деятельности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22624" w:rsidRPr="00415EE7" w:rsidTr="0073460C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624" w:rsidRPr="00415EE7" w:rsidRDefault="00222624" w:rsidP="00415EE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415EE7" w:rsidRPr="00415EE7" w:rsidRDefault="00415EE7" w:rsidP="00415EE7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5EE7" w:rsidRPr="00415EE7" w:rsidRDefault="00415EE7" w:rsidP="00415EE7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Возможна корректировка плана в течение учебного года с учетом приказов и писем, постановлений и распоряжений</w:t>
      </w:r>
    </w:p>
    <w:p w:rsidR="00415EE7" w:rsidRPr="00415EE7" w:rsidRDefault="00415EE7" w:rsidP="00415EE7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5EE7" w:rsidRPr="00415EE7" w:rsidRDefault="00415EE7" w:rsidP="00415EE7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5EE7" w:rsidRPr="00415EE7" w:rsidRDefault="00415EE7" w:rsidP="00415EE7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5EE7" w:rsidRPr="00415EE7" w:rsidRDefault="00415EE7" w:rsidP="00415EE7">
      <w:p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15EE7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1" w:name="_GoBack"/>
      <w:bookmarkEnd w:id="1"/>
    </w:p>
    <w:p w:rsidR="006D71F9" w:rsidRPr="00415EE7" w:rsidRDefault="006D71F9" w:rsidP="00415EE7">
      <w:pPr>
        <w:rPr>
          <w:rFonts w:ascii="Times New Roman" w:hAnsi="Times New Roman" w:cs="Times New Roman"/>
          <w:sz w:val="28"/>
          <w:szCs w:val="28"/>
        </w:rPr>
      </w:pPr>
    </w:p>
    <w:sectPr w:rsidR="006D71F9" w:rsidRPr="00415EE7" w:rsidSect="0040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57B"/>
    <w:rsid w:val="00222624"/>
    <w:rsid w:val="00296E1F"/>
    <w:rsid w:val="004022CD"/>
    <w:rsid w:val="00415EE7"/>
    <w:rsid w:val="006D71F9"/>
    <w:rsid w:val="0073460C"/>
    <w:rsid w:val="00B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D"/>
  </w:style>
  <w:style w:type="paragraph" w:styleId="1">
    <w:name w:val="heading 1"/>
    <w:basedOn w:val="a"/>
    <w:link w:val="10"/>
    <w:uiPriority w:val="9"/>
    <w:qFormat/>
    <w:rsid w:val="00415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5EE7"/>
  </w:style>
  <w:style w:type="character" w:customStyle="1" w:styleId="17">
    <w:name w:val="17"/>
    <w:basedOn w:val="a0"/>
    <w:rsid w:val="0041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5EE7"/>
  </w:style>
  <w:style w:type="character" w:customStyle="1" w:styleId="17">
    <w:name w:val="17"/>
    <w:basedOn w:val="a0"/>
    <w:rsid w:val="0041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5</cp:revision>
  <cp:lastPrinted>2022-11-08T04:04:00Z</cp:lastPrinted>
  <dcterms:created xsi:type="dcterms:W3CDTF">2022-11-06T14:09:00Z</dcterms:created>
  <dcterms:modified xsi:type="dcterms:W3CDTF">2022-11-08T04:06:00Z</dcterms:modified>
</cp:coreProperties>
</file>