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E3" w:rsidRDefault="007F63E3" w:rsidP="007F63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Аннотация  к рабочей программе</w:t>
      </w: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 учебного предмета </w:t>
      </w:r>
    </w:p>
    <w:p w:rsidR="007F63E3" w:rsidRDefault="007F63E3" w:rsidP="007F63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«Русский язык».</w:t>
      </w:r>
    </w:p>
    <w:p w:rsidR="00CF713B" w:rsidRDefault="00CF713B" w:rsidP="00D900A0">
      <w:pPr>
        <w:pStyle w:val="a4"/>
        <w:spacing w:before="179" w:line="290" w:lineRule="auto"/>
        <w:ind w:left="0" w:right="150" w:firstLine="567"/>
        <w:jc w:val="both"/>
      </w:pPr>
      <w:r>
        <w:t>Рабочая программа учебного предмета «Русский язык» для обучающихся 2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приоритеты,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D900A0" w:rsidRDefault="00D900A0" w:rsidP="00D900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  <w:shd w:val="clear" w:color="auto" w:fill="FFFFFF"/>
        </w:rPr>
        <w:t>              </w:t>
      </w:r>
      <w:r>
        <w:rPr>
          <w:color w:val="111115"/>
          <w:bdr w:val="none" w:sz="0" w:space="0" w:color="auto" w:frame="1"/>
        </w:rPr>
        <w:t>В учебном плане на изучение предмета «Русский языки» рассчитано</w:t>
      </w:r>
      <w:r>
        <w:rPr>
          <w:color w:val="111115"/>
          <w:bdr w:val="none" w:sz="0" w:space="0" w:color="auto" w:frame="1"/>
          <w:shd w:val="clear" w:color="auto" w:fill="FFFFFF"/>
        </w:rPr>
        <w:t xml:space="preserve">  во 2 классе на 170 ч (5 ч в неделю).</w:t>
      </w:r>
    </w:p>
    <w:p w:rsidR="00D900A0" w:rsidRDefault="00D900A0" w:rsidP="00D900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  <w:shd w:val="clear" w:color="auto" w:fill="FFFFFF"/>
        </w:rPr>
        <w:t>Программой предусмотрено проведение:</w:t>
      </w:r>
    </w:p>
    <w:p w:rsidR="00D900A0" w:rsidRDefault="00D900A0" w:rsidP="00D900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bdr w:val="none" w:sz="0" w:space="0" w:color="auto" w:frame="1"/>
          <w:shd w:val="clear" w:color="auto" w:fill="FFFFFF"/>
        </w:rPr>
        <w:t>             контрольных работ -8;</w:t>
      </w:r>
    </w:p>
    <w:p w:rsidR="00D900A0" w:rsidRDefault="00D900A0" w:rsidP="00D900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bdr w:val="none" w:sz="0" w:space="0" w:color="auto" w:frame="1"/>
          <w:shd w:val="clear" w:color="auto" w:fill="FFFFFF"/>
        </w:rPr>
        <w:t>             проверочных работ - 4;</w:t>
      </w:r>
    </w:p>
    <w:p w:rsidR="00D900A0" w:rsidRDefault="00D900A0" w:rsidP="00D900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  <w:shd w:val="clear" w:color="auto" w:fill="FFFFFF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bdr w:val="none" w:sz="0" w:space="0" w:color="auto" w:frame="1"/>
          <w:shd w:val="clear" w:color="auto" w:fill="FFFFFF"/>
        </w:rPr>
        <w:t>             изложений – 6;</w:t>
      </w:r>
    </w:p>
    <w:p w:rsidR="00D900A0" w:rsidRPr="00CF713B" w:rsidRDefault="00D900A0" w:rsidP="00D900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5"/>
          <w:bdr w:val="none" w:sz="0" w:space="0" w:color="auto" w:frame="1"/>
          <w:shd w:val="clear" w:color="auto" w:fill="FFFFFF"/>
        </w:rPr>
      </w:pPr>
      <w:r w:rsidRPr="00CF713B">
        <w:rPr>
          <w:color w:val="111115"/>
          <w:bdr w:val="none" w:sz="0" w:space="0" w:color="auto" w:frame="1"/>
          <w:shd w:val="clear" w:color="auto" w:fill="FFFFFF"/>
        </w:rPr>
        <w:t xml:space="preserve">         </w:t>
      </w:r>
      <w:r>
        <w:rPr>
          <w:color w:val="111115"/>
          <w:bdr w:val="none" w:sz="0" w:space="0" w:color="auto" w:frame="1"/>
          <w:shd w:val="clear" w:color="auto" w:fill="FFFFFF"/>
        </w:rPr>
        <w:t>к</w:t>
      </w:r>
      <w:r w:rsidRPr="00CF713B">
        <w:rPr>
          <w:color w:val="111115"/>
          <w:bdr w:val="none" w:sz="0" w:space="0" w:color="auto" w:frame="1"/>
          <w:shd w:val="clear" w:color="auto" w:fill="FFFFFF"/>
        </w:rPr>
        <w:t xml:space="preserve">онтрольное списывание </w:t>
      </w:r>
      <w:r>
        <w:rPr>
          <w:color w:val="111115"/>
          <w:bdr w:val="none" w:sz="0" w:space="0" w:color="auto" w:frame="1"/>
          <w:shd w:val="clear" w:color="auto" w:fill="FFFFFF"/>
        </w:rPr>
        <w:t>– 2.</w:t>
      </w:r>
    </w:p>
    <w:p w:rsidR="00CF713B" w:rsidRDefault="00CF713B" w:rsidP="00D900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</w:p>
    <w:p w:rsidR="00CF713B" w:rsidRDefault="00CF713B" w:rsidP="00D900A0">
      <w:pPr>
        <w:pStyle w:val="Heading1"/>
        <w:spacing w:line="274" w:lineRule="exact"/>
        <w:ind w:left="0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CF713B" w:rsidRDefault="00CF713B" w:rsidP="00D900A0">
      <w:pPr>
        <w:pStyle w:val="a6"/>
        <w:numPr>
          <w:ilvl w:val="0"/>
          <w:numId w:val="2"/>
        </w:numPr>
        <w:tabs>
          <w:tab w:val="left" w:pos="887"/>
        </w:tabs>
        <w:spacing w:before="168" w:line="290" w:lineRule="auto"/>
        <w:ind w:left="0" w:right="231" w:firstLine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CF713B" w:rsidRDefault="00CF713B" w:rsidP="00D900A0">
      <w:pPr>
        <w:pStyle w:val="a6"/>
        <w:numPr>
          <w:ilvl w:val="0"/>
          <w:numId w:val="2"/>
        </w:numPr>
        <w:tabs>
          <w:tab w:val="left" w:pos="887"/>
        </w:tabs>
        <w:spacing w:before="126" w:line="292" w:lineRule="auto"/>
        <w:ind w:left="0" w:right="1450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CF713B" w:rsidRDefault="00CF713B" w:rsidP="00D900A0">
      <w:pPr>
        <w:pStyle w:val="a6"/>
        <w:numPr>
          <w:ilvl w:val="0"/>
          <w:numId w:val="2"/>
        </w:numPr>
        <w:tabs>
          <w:tab w:val="left" w:pos="887"/>
        </w:tabs>
        <w:spacing w:before="119" w:line="292" w:lineRule="auto"/>
        <w:ind w:left="0" w:right="19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CF713B" w:rsidRDefault="00CF713B" w:rsidP="00D900A0">
      <w:pPr>
        <w:pStyle w:val="a6"/>
        <w:numPr>
          <w:ilvl w:val="0"/>
          <w:numId w:val="2"/>
        </w:numPr>
        <w:tabs>
          <w:tab w:val="left" w:pos="887"/>
        </w:tabs>
        <w:spacing w:before="117" w:line="292" w:lineRule="auto"/>
        <w:ind w:left="0" w:right="1240" w:firstLine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CF713B" w:rsidRDefault="00CF713B" w:rsidP="00D900A0">
      <w:pPr>
        <w:spacing w:line="292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 </w:t>
      </w:r>
      <w:r w:rsidRPr="00CF713B">
        <w:rPr>
          <w:rFonts w:ascii="Times New Roman" w:eastAsia="Times New Roman" w:hAnsi="Times New Roman" w:cs="Times New Roman"/>
          <w:b/>
          <w:sz w:val="24"/>
          <w:lang w:eastAsia="en-US"/>
        </w:rPr>
        <w:t>Реализация воспитательного аспекта</w:t>
      </w:r>
      <w:r w:rsidRPr="00CF713B">
        <w:rPr>
          <w:rFonts w:ascii="Times New Roman" w:eastAsia="Times New Roman" w:hAnsi="Times New Roman" w:cs="Times New Roman"/>
          <w:sz w:val="24"/>
          <w:lang w:eastAsia="en-US"/>
        </w:rPr>
        <w:t xml:space="preserve"> на уроках русского языка осуществляется и ориентирована на целевые ориентиры, формируемые программой воспитания школы</w:t>
      </w:r>
      <w:r>
        <w:rPr>
          <w:sz w:val="24"/>
        </w:rPr>
        <w:t xml:space="preserve">. </w:t>
      </w:r>
    </w:p>
    <w:p w:rsidR="00C94321" w:rsidRDefault="00C94321" w:rsidP="00D900A0">
      <w:pPr>
        <w:pStyle w:val="Heading1"/>
        <w:ind w:left="0"/>
        <w:jc w:val="both"/>
      </w:pPr>
      <w:r>
        <w:t>Содержание учебного предмета включает следующие разделы:</w:t>
      </w:r>
    </w:p>
    <w:p w:rsidR="00C94321" w:rsidRPr="00C94321" w:rsidRDefault="00C94321" w:rsidP="00D900A0">
      <w:pPr>
        <w:pStyle w:val="a6"/>
        <w:numPr>
          <w:ilvl w:val="0"/>
          <w:numId w:val="4"/>
        </w:numPr>
        <w:ind w:left="0" w:firstLine="0"/>
        <w:jc w:val="both"/>
        <w:rPr>
          <w:sz w:val="24"/>
        </w:rPr>
      </w:pPr>
      <w:r w:rsidRPr="00C94321">
        <w:rPr>
          <w:sz w:val="24"/>
        </w:rPr>
        <w:t>Общие</w:t>
      </w:r>
      <w:r w:rsidRPr="00C94321">
        <w:rPr>
          <w:spacing w:val="-4"/>
          <w:sz w:val="24"/>
        </w:rPr>
        <w:t xml:space="preserve"> </w:t>
      </w:r>
      <w:r w:rsidRPr="00C94321">
        <w:rPr>
          <w:sz w:val="24"/>
        </w:rPr>
        <w:t>сведения</w:t>
      </w:r>
      <w:r w:rsidRPr="00C94321">
        <w:rPr>
          <w:spacing w:val="-4"/>
          <w:sz w:val="24"/>
        </w:rPr>
        <w:t xml:space="preserve"> </w:t>
      </w:r>
      <w:r w:rsidRPr="00C94321">
        <w:rPr>
          <w:sz w:val="24"/>
        </w:rPr>
        <w:t>о</w:t>
      </w:r>
      <w:r w:rsidRPr="00C94321">
        <w:rPr>
          <w:spacing w:val="-3"/>
          <w:sz w:val="24"/>
        </w:rPr>
        <w:t xml:space="preserve"> </w:t>
      </w:r>
      <w:r w:rsidRPr="00C94321">
        <w:rPr>
          <w:sz w:val="24"/>
        </w:rPr>
        <w:t>языке</w:t>
      </w:r>
      <w:r>
        <w:rPr>
          <w:sz w:val="24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Фонетика</w:t>
      </w:r>
      <w:r w:rsidRPr="00C94321">
        <w:rPr>
          <w:b w:val="0"/>
          <w:spacing w:val="-4"/>
        </w:rPr>
        <w:t xml:space="preserve"> </w:t>
      </w:r>
      <w:r w:rsidRPr="00C94321">
        <w:rPr>
          <w:b w:val="0"/>
        </w:rPr>
        <w:t>и</w:t>
      </w:r>
      <w:r w:rsidRPr="00C94321">
        <w:rPr>
          <w:b w:val="0"/>
          <w:spacing w:val="-4"/>
        </w:rPr>
        <w:t xml:space="preserve"> </w:t>
      </w:r>
      <w:r w:rsidRPr="00C94321">
        <w:rPr>
          <w:b w:val="0"/>
        </w:rPr>
        <w:t>графика</w:t>
      </w:r>
      <w:r>
        <w:rPr>
          <w:b w:val="0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Орфоэпия</w:t>
      </w:r>
      <w:r>
        <w:rPr>
          <w:b w:val="0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Лексика</w:t>
      </w:r>
      <w:r>
        <w:rPr>
          <w:b w:val="0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lastRenderedPageBreak/>
        <w:t>Состав</w:t>
      </w:r>
      <w:r w:rsidRPr="00C94321">
        <w:rPr>
          <w:b w:val="0"/>
          <w:spacing w:val="-6"/>
        </w:rPr>
        <w:t xml:space="preserve"> </w:t>
      </w:r>
      <w:r w:rsidRPr="00C94321">
        <w:rPr>
          <w:b w:val="0"/>
        </w:rPr>
        <w:t>слова</w:t>
      </w:r>
      <w:r w:rsidRPr="00C94321">
        <w:rPr>
          <w:b w:val="0"/>
          <w:spacing w:val="-4"/>
        </w:rPr>
        <w:t xml:space="preserve"> </w:t>
      </w:r>
      <w:r w:rsidRPr="00C94321">
        <w:rPr>
          <w:b w:val="0"/>
        </w:rPr>
        <w:t>(</w:t>
      </w:r>
      <w:proofErr w:type="spellStart"/>
      <w:r w:rsidRPr="00C94321">
        <w:rPr>
          <w:b w:val="0"/>
        </w:rPr>
        <w:t>морфемика</w:t>
      </w:r>
      <w:proofErr w:type="spellEnd"/>
      <w:r w:rsidRPr="00C94321">
        <w:rPr>
          <w:b w:val="0"/>
        </w:rPr>
        <w:t>)</w:t>
      </w:r>
      <w:r>
        <w:rPr>
          <w:b w:val="0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Морфология</w:t>
      </w:r>
      <w:r>
        <w:rPr>
          <w:b w:val="0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Синтаксис</w:t>
      </w:r>
      <w:r>
        <w:rPr>
          <w:b w:val="0"/>
        </w:rPr>
        <w:t>;</w:t>
      </w:r>
    </w:p>
    <w:p w:rsidR="00C94321" w:rsidRP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Орфография</w:t>
      </w:r>
      <w:r w:rsidRPr="00C94321">
        <w:rPr>
          <w:b w:val="0"/>
          <w:spacing w:val="-5"/>
        </w:rPr>
        <w:t xml:space="preserve"> </w:t>
      </w:r>
      <w:r w:rsidRPr="00C94321">
        <w:rPr>
          <w:b w:val="0"/>
        </w:rPr>
        <w:t>и</w:t>
      </w:r>
      <w:r w:rsidRPr="00C94321">
        <w:rPr>
          <w:b w:val="0"/>
          <w:spacing w:val="-5"/>
        </w:rPr>
        <w:t xml:space="preserve"> </w:t>
      </w:r>
      <w:r w:rsidRPr="00C94321">
        <w:rPr>
          <w:b w:val="0"/>
        </w:rPr>
        <w:t>пунктуация</w:t>
      </w:r>
      <w:r>
        <w:rPr>
          <w:b w:val="0"/>
        </w:rPr>
        <w:t>;</w:t>
      </w:r>
    </w:p>
    <w:p w:rsidR="00C94321" w:rsidRDefault="00C94321" w:rsidP="00D900A0">
      <w:pPr>
        <w:pStyle w:val="Heading1"/>
        <w:numPr>
          <w:ilvl w:val="0"/>
          <w:numId w:val="4"/>
        </w:numPr>
        <w:ind w:left="0" w:firstLine="0"/>
        <w:jc w:val="both"/>
        <w:rPr>
          <w:b w:val="0"/>
        </w:rPr>
      </w:pPr>
      <w:r w:rsidRPr="00C94321">
        <w:rPr>
          <w:b w:val="0"/>
        </w:rPr>
        <w:t>Развитие</w:t>
      </w:r>
      <w:r w:rsidRPr="00C94321">
        <w:rPr>
          <w:b w:val="0"/>
          <w:spacing w:val="-4"/>
        </w:rPr>
        <w:t xml:space="preserve"> </w:t>
      </w:r>
      <w:r w:rsidRPr="00C94321">
        <w:rPr>
          <w:b w:val="0"/>
        </w:rPr>
        <w:t>речи</w:t>
      </w:r>
      <w:r>
        <w:rPr>
          <w:b w:val="0"/>
        </w:rPr>
        <w:t>.</w:t>
      </w:r>
    </w:p>
    <w:p w:rsidR="00583F63" w:rsidRPr="00C94321" w:rsidRDefault="00583F63" w:rsidP="00D900A0">
      <w:pPr>
        <w:pStyle w:val="Heading1"/>
        <w:jc w:val="both"/>
        <w:rPr>
          <w:b w:val="0"/>
        </w:rPr>
      </w:pPr>
    </w:p>
    <w:sectPr w:rsidR="00583F63" w:rsidRPr="00C94321" w:rsidSect="004220A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ACA"/>
    <w:multiLevelType w:val="hybridMultilevel"/>
    <w:tmpl w:val="880A5666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33224A44"/>
    <w:multiLevelType w:val="hybridMultilevel"/>
    <w:tmpl w:val="B2B0BD70"/>
    <w:lvl w:ilvl="0" w:tplc="0A62A9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685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EA3E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9E858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ECBE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24CA62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26428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1723B3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20EC66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9B155D7"/>
    <w:multiLevelType w:val="hybridMultilevel"/>
    <w:tmpl w:val="B8AE94C0"/>
    <w:lvl w:ilvl="0" w:tplc="2F403A7E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B50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349A557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0E0ADBF2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6AF6FC96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888C0B6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8D8A4D74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CB10DEC8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4276310E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3">
    <w:nsid w:val="64B11DA2"/>
    <w:multiLevelType w:val="hybridMultilevel"/>
    <w:tmpl w:val="2E805FF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13B"/>
    <w:rsid w:val="001B52F9"/>
    <w:rsid w:val="0023777F"/>
    <w:rsid w:val="002F1F2D"/>
    <w:rsid w:val="003E1336"/>
    <w:rsid w:val="004220AE"/>
    <w:rsid w:val="00583F63"/>
    <w:rsid w:val="006B3C3D"/>
    <w:rsid w:val="007F63E3"/>
    <w:rsid w:val="00AC3B6A"/>
    <w:rsid w:val="00C94321"/>
    <w:rsid w:val="00CF713B"/>
    <w:rsid w:val="00D900A0"/>
    <w:rsid w:val="00EB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F713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F71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F713B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CF713B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Селезневы</dc:creator>
  <cp:keywords/>
  <dc:description/>
  <cp:lastModifiedBy>Селезневы</cp:lastModifiedBy>
  <cp:revision>9</cp:revision>
  <dcterms:created xsi:type="dcterms:W3CDTF">2022-09-06T16:01:00Z</dcterms:created>
  <dcterms:modified xsi:type="dcterms:W3CDTF">2022-09-10T11:13:00Z</dcterms:modified>
</cp:coreProperties>
</file>