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C6" w:rsidRDefault="00EB1064" w:rsidP="00EB106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</w:t>
      </w:r>
      <w:r w:rsidR="00C204C6" w:rsidRPr="00C204C6">
        <w:rPr>
          <w:b/>
          <w:color w:val="000000"/>
          <w:sz w:val="28"/>
          <w:szCs w:val="28"/>
          <w:bdr w:val="none" w:sz="0" w:space="0" w:color="auto" w:frame="1"/>
        </w:rPr>
        <w:t>ннотация  к р</w:t>
      </w:r>
      <w:r w:rsidRPr="00C204C6">
        <w:rPr>
          <w:b/>
          <w:color w:val="000000"/>
          <w:sz w:val="28"/>
          <w:szCs w:val="28"/>
          <w:bdr w:val="none" w:sz="0" w:space="0" w:color="auto" w:frame="1"/>
        </w:rPr>
        <w:t>абоч</w:t>
      </w:r>
      <w:r w:rsidR="00C204C6" w:rsidRPr="00C204C6">
        <w:rPr>
          <w:b/>
          <w:color w:val="000000"/>
          <w:sz w:val="28"/>
          <w:szCs w:val="28"/>
          <w:bdr w:val="none" w:sz="0" w:space="0" w:color="auto" w:frame="1"/>
        </w:rPr>
        <w:t>ей</w:t>
      </w:r>
      <w:r w:rsidRPr="00C204C6">
        <w:rPr>
          <w:b/>
          <w:color w:val="000000"/>
          <w:sz w:val="28"/>
          <w:szCs w:val="28"/>
          <w:bdr w:val="none" w:sz="0" w:space="0" w:color="auto" w:frame="1"/>
        </w:rPr>
        <w:t xml:space="preserve"> программ</w:t>
      </w:r>
      <w:r w:rsidR="00C204C6" w:rsidRPr="00C204C6">
        <w:rPr>
          <w:b/>
          <w:color w:val="000000"/>
          <w:sz w:val="28"/>
          <w:szCs w:val="28"/>
          <w:bdr w:val="none" w:sz="0" w:space="0" w:color="auto" w:frame="1"/>
        </w:rPr>
        <w:t>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 учебного предмета </w:t>
      </w:r>
    </w:p>
    <w:p w:rsidR="00EB1064" w:rsidRPr="00C204C6" w:rsidRDefault="00EB1064" w:rsidP="00EB106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</w:rPr>
      </w:pP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«Литературное чтение»</w:t>
      </w:r>
      <w:r w:rsidR="00C204C6"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883AF0" w:rsidRDefault="00883AF0" w:rsidP="00041ADF">
      <w:pPr>
        <w:pStyle w:val="a3"/>
        <w:spacing w:before="179" w:line="292" w:lineRule="auto"/>
        <w:ind w:left="106" w:right="146" w:firstLine="180"/>
        <w:jc w:val="both"/>
      </w:pPr>
      <w:proofErr w:type="gramStart"/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3A70A2" w:rsidRDefault="003A70A2" w:rsidP="003A70A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  <w:shd w:val="clear" w:color="auto" w:fill="FFFFFF"/>
        </w:rPr>
        <w:t>              </w:t>
      </w:r>
      <w:r>
        <w:rPr>
          <w:color w:val="111115"/>
          <w:bdr w:val="none" w:sz="0" w:space="0" w:color="auto" w:frame="1"/>
        </w:rPr>
        <w:t>В учебном плане на изучение предмета «Литературное чтение» рассчитано</w:t>
      </w:r>
      <w:r>
        <w:rPr>
          <w:color w:val="111115"/>
          <w:bdr w:val="none" w:sz="0" w:space="0" w:color="auto" w:frame="1"/>
          <w:shd w:val="clear" w:color="auto" w:fill="FFFFFF"/>
        </w:rPr>
        <w:t xml:space="preserve">  во 2 классе на 136 ч (4 ч. в неделю).</w:t>
      </w:r>
    </w:p>
    <w:p w:rsidR="003A70A2" w:rsidRDefault="003A70A2" w:rsidP="003A70A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  <w:shd w:val="clear" w:color="auto" w:fill="FFFFFF"/>
        </w:rPr>
        <w:t>Программой предусмотрено проведение:</w:t>
      </w:r>
    </w:p>
    <w:p w:rsidR="003A70A2" w:rsidRDefault="003A70A2" w:rsidP="003A70A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bdr w:val="none" w:sz="0" w:space="0" w:color="auto" w:frame="1"/>
          <w:shd w:val="clear" w:color="auto" w:fill="FFFFFF"/>
        </w:rPr>
        <w:t>             контрольных работ -13;</w:t>
      </w:r>
    </w:p>
    <w:p w:rsidR="003A70A2" w:rsidRDefault="003A70A2" w:rsidP="003A70A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bdr w:val="none" w:sz="0" w:space="0" w:color="auto" w:frame="1"/>
          <w:shd w:val="clear" w:color="auto" w:fill="FFFFFF"/>
        </w:rPr>
        <w:t>             проверочных работ - 4;</w:t>
      </w:r>
    </w:p>
    <w:p w:rsidR="003A70A2" w:rsidRDefault="003A70A2" w:rsidP="00041ADF">
      <w:pPr>
        <w:pStyle w:val="a3"/>
        <w:spacing w:before="179" w:line="292" w:lineRule="auto"/>
        <w:ind w:left="106" w:right="146" w:firstLine="180"/>
        <w:jc w:val="both"/>
      </w:pPr>
    </w:p>
    <w:p w:rsidR="00883AF0" w:rsidRPr="00F57844" w:rsidRDefault="00F57844" w:rsidP="00041ADF">
      <w:pPr>
        <w:pStyle w:val="a3"/>
        <w:spacing w:before="156" w:line="292" w:lineRule="auto"/>
        <w:ind w:left="106" w:right="821" w:firstLine="180"/>
        <w:jc w:val="both"/>
        <w:rPr>
          <w:b/>
        </w:rPr>
      </w:pPr>
      <w:r w:rsidRPr="00F57844">
        <w:rPr>
          <w:b/>
        </w:rPr>
        <w:t>Цели изучения учебного предмета «Литературное чтение»</w:t>
      </w:r>
    </w:p>
    <w:p w:rsidR="00883AF0" w:rsidRDefault="00883AF0" w:rsidP="00F57844">
      <w:pPr>
        <w:pStyle w:val="a3"/>
        <w:spacing w:before="156" w:line="292" w:lineRule="auto"/>
        <w:ind w:left="106" w:right="-1" w:firstLine="180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 w:rsidR="00F57844"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 w:rsidR="00F57844">
        <w:t xml:space="preserve"> </w:t>
      </w: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83AF0" w:rsidRDefault="00883AF0" w:rsidP="00041ADF">
      <w:pPr>
        <w:spacing w:line="292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</w:t>
      </w:r>
      <w:r w:rsidRPr="00CF713B">
        <w:rPr>
          <w:rFonts w:ascii="Times New Roman" w:eastAsia="Times New Roman" w:hAnsi="Times New Roman" w:cs="Times New Roman"/>
          <w:b/>
          <w:sz w:val="24"/>
          <w:lang w:eastAsia="en-US"/>
        </w:rPr>
        <w:t>Реализация воспитательного аспекта</w:t>
      </w:r>
      <w:r w:rsidRPr="00CF713B">
        <w:rPr>
          <w:rFonts w:ascii="Times New Roman" w:eastAsia="Times New Roman" w:hAnsi="Times New Roman" w:cs="Times New Roman"/>
          <w:sz w:val="24"/>
          <w:lang w:eastAsia="en-US"/>
        </w:rPr>
        <w:t xml:space="preserve"> на уроках </w:t>
      </w:r>
      <w:r>
        <w:rPr>
          <w:rFonts w:ascii="Times New Roman" w:eastAsia="Times New Roman" w:hAnsi="Times New Roman" w:cs="Times New Roman"/>
          <w:sz w:val="24"/>
          <w:lang w:eastAsia="en-US"/>
        </w:rPr>
        <w:t>литературного чтения</w:t>
      </w:r>
      <w:r w:rsidRPr="00CF713B">
        <w:rPr>
          <w:rFonts w:ascii="Times New Roman" w:eastAsia="Times New Roman" w:hAnsi="Times New Roman" w:cs="Times New Roman"/>
          <w:sz w:val="24"/>
          <w:lang w:eastAsia="en-US"/>
        </w:rPr>
        <w:t xml:space="preserve"> осуществляется и ориентирована на целевые ориентиры, формируемые программой воспитания школы</w:t>
      </w:r>
      <w:r>
        <w:rPr>
          <w:sz w:val="24"/>
        </w:rPr>
        <w:t xml:space="preserve">. </w:t>
      </w:r>
    </w:p>
    <w:p w:rsidR="00041ADF" w:rsidRDefault="00041ADF" w:rsidP="00041ADF">
      <w:pPr>
        <w:pStyle w:val="Heading1"/>
        <w:ind w:left="0"/>
        <w:jc w:val="both"/>
      </w:pPr>
      <w:r>
        <w:t>Содержание учебного предмета включает следующие разделы:</w:t>
      </w:r>
    </w:p>
    <w:p w:rsidR="00041ADF" w:rsidRDefault="00041ADF" w:rsidP="00041ADF">
      <w:pPr>
        <w:pStyle w:val="a3"/>
        <w:numPr>
          <w:ilvl w:val="0"/>
          <w:numId w:val="1"/>
        </w:numPr>
        <w:spacing w:before="179" w:line="292" w:lineRule="auto"/>
        <w:ind w:right="233"/>
        <w:jc w:val="both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</w:p>
    <w:p w:rsidR="00041ADF" w:rsidRDefault="00041ADF" w:rsidP="00041ADF">
      <w:pPr>
        <w:pStyle w:val="a3"/>
        <w:numPr>
          <w:ilvl w:val="0"/>
          <w:numId w:val="1"/>
        </w:numPr>
        <w:spacing w:before="116" w:line="292" w:lineRule="auto"/>
        <w:ind w:right="418"/>
        <w:jc w:val="both"/>
      </w:pPr>
      <w:r>
        <w:rPr>
          <w:i/>
        </w:rPr>
        <w:t xml:space="preserve">Фольклор (устное народное творчество). </w:t>
      </w:r>
    </w:p>
    <w:p w:rsidR="00041ADF" w:rsidRDefault="00041ADF" w:rsidP="00041ADF">
      <w:pPr>
        <w:pStyle w:val="a3"/>
        <w:numPr>
          <w:ilvl w:val="0"/>
          <w:numId w:val="1"/>
        </w:numPr>
        <w:tabs>
          <w:tab w:val="left" w:pos="3953"/>
          <w:tab w:val="left" w:pos="5324"/>
          <w:tab w:val="left" w:pos="6971"/>
        </w:tabs>
        <w:spacing w:before="113" w:line="292" w:lineRule="auto"/>
        <w:ind w:right="196"/>
        <w:jc w:val="both"/>
      </w:pPr>
      <w:r>
        <w:rPr>
          <w:i/>
        </w:rPr>
        <w:t xml:space="preserve">Звуки и краски родной природы в разные времена года. </w:t>
      </w:r>
    </w:p>
    <w:p w:rsidR="00041ADF" w:rsidRDefault="00041ADF" w:rsidP="00041ADF">
      <w:pPr>
        <w:pStyle w:val="a3"/>
        <w:numPr>
          <w:ilvl w:val="0"/>
          <w:numId w:val="1"/>
        </w:numPr>
        <w:spacing w:before="115" w:line="292" w:lineRule="auto"/>
        <w:ind w:right="110"/>
        <w:jc w:val="both"/>
      </w:pPr>
      <w:r>
        <w:rPr>
          <w:i/>
        </w:rPr>
        <w:t>О детях и дружбе</w:t>
      </w:r>
      <w:r>
        <w:t xml:space="preserve">. </w:t>
      </w:r>
    </w:p>
    <w:p w:rsidR="00041ADF" w:rsidRDefault="00041ADF" w:rsidP="00041ADF">
      <w:pPr>
        <w:pStyle w:val="a3"/>
        <w:numPr>
          <w:ilvl w:val="0"/>
          <w:numId w:val="1"/>
        </w:numPr>
        <w:spacing w:before="117" w:line="292" w:lineRule="auto"/>
        <w:ind w:right="345"/>
        <w:jc w:val="both"/>
      </w:pPr>
      <w:r>
        <w:rPr>
          <w:i/>
        </w:rPr>
        <w:t>Мир сказок</w:t>
      </w:r>
      <w:proofErr w:type="gramStart"/>
      <w:r>
        <w:rPr>
          <w:i/>
        </w:rPr>
        <w:t>.</w:t>
      </w:r>
      <w:r>
        <w:t>.</w:t>
      </w:r>
      <w:proofErr w:type="gramEnd"/>
    </w:p>
    <w:p w:rsidR="00041ADF" w:rsidRDefault="00041ADF" w:rsidP="00041ADF">
      <w:pPr>
        <w:pStyle w:val="a3"/>
        <w:numPr>
          <w:ilvl w:val="0"/>
          <w:numId w:val="1"/>
        </w:numPr>
        <w:spacing w:before="116" w:line="292" w:lineRule="auto"/>
        <w:ind w:right="182"/>
        <w:jc w:val="both"/>
      </w:pPr>
      <w:r>
        <w:rPr>
          <w:i/>
        </w:rPr>
        <w:t>О братьях наших меньших</w:t>
      </w:r>
      <w:r>
        <w:t xml:space="preserve">. </w:t>
      </w:r>
    </w:p>
    <w:p w:rsidR="00041ADF" w:rsidRDefault="00041ADF" w:rsidP="00041ADF">
      <w:pPr>
        <w:pStyle w:val="a3"/>
        <w:numPr>
          <w:ilvl w:val="0"/>
          <w:numId w:val="1"/>
        </w:numPr>
        <w:spacing w:before="116" w:line="292" w:lineRule="auto"/>
        <w:ind w:right="160"/>
        <w:jc w:val="both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 xml:space="preserve">. </w:t>
      </w:r>
    </w:p>
    <w:p w:rsidR="00041ADF" w:rsidRDefault="00041ADF" w:rsidP="00041ADF">
      <w:pPr>
        <w:pStyle w:val="a3"/>
        <w:numPr>
          <w:ilvl w:val="0"/>
          <w:numId w:val="1"/>
        </w:numPr>
        <w:spacing w:before="117" w:line="292" w:lineRule="auto"/>
        <w:ind w:right="233"/>
        <w:jc w:val="both"/>
      </w:pPr>
      <w:r>
        <w:rPr>
          <w:i/>
        </w:rPr>
        <w:t>Зарубежная литература</w:t>
      </w:r>
      <w:r>
        <w:t xml:space="preserve">. </w:t>
      </w:r>
    </w:p>
    <w:p w:rsidR="00041ADF" w:rsidRPr="00041ADF" w:rsidRDefault="00041ADF" w:rsidP="00041ADF">
      <w:pPr>
        <w:pStyle w:val="a5"/>
        <w:numPr>
          <w:ilvl w:val="0"/>
          <w:numId w:val="1"/>
        </w:numPr>
        <w:spacing w:before="116" w:line="292" w:lineRule="auto"/>
        <w:ind w:right="2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041AD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Библиографическая культура (работа с детской книгой и справочной литературой). </w:t>
      </w:r>
    </w:p>
    <w:p w:rsidR="00805D84" w:rsidRPr="00041ADF" w:rsidRDefault="00805D84" w:rsidP="00041ADF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sectPr w:rsidR="00805D84" w:rsidRPr="00041ADF" w:rsidSect="009D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0D9A"/>
    <w:multiLevelType w:val="hybridMultilevel"/>
    <w:tmpl w:val="2AAE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11DA2"/>
    <w:multiLevelType w:val="hybridMultilevel"/>
    <w:tmpl w:val="2E805FF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AF0"/>
    <w:rsid w:val="00041ADF"/>
    <w:rsid w:val="003A70A2"/>
    <w:rsid w:val="006F1D4C"/>
    <w:rsid w:val="00805D84"/>
    <w:rsid w:val="00883AF0"/>
    <w:rsid w:val="009D399E"/>
    <w:rsid w:val="00A4292F"/>
    <w:rsid w:val="00AC0688"/>
    <w:rsid w:val="00AC27C3"/>
    <w:rsid w:val="00C204C6"/>
    <w:rsid w:val="00EB1064"/>
    <w:rsid w:val="00F5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3AF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3AF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83AF0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041AD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Селезневы</dc:creator>
  <cp:keywords/>
  <dc:description/>
  <cp:lastModifiedBy>Селезневы</cp:lastModifiedBy>
  <cp:revision>11</cp:revision>
  <dcterms:created xsi:type="dcterms:W3CDTF">2022-09-07T13:08:00Z</dcterms:created>
  <dcterms:modified xsi:type="dcterms:W3CDTF">2022-09-10T11:12:00Z</dcterms:modified>
</cp:coreProperties>
</file>