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E" w:rsidRDefault="00560AAE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G:\комиссия\ПРОГРАММЫ ПО ИЗО\РП 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миссия\ПРОГРАММЫ ПО ИЗО\РП ИЗО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AE" w:rsidRDefault="00560AAE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0AAE" w:rsidRDefault="00560AAE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0AAE" w:rsidRDefault="00560AAE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0AAE" w:rsidRDefault="00560AAE" w:rsidP="00560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D6" w:rsidRPr="009533D6" w:rsidRDefault="00560AAE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533D6" w:rsidRPr="009533D6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«Изобразительное искусство» для 5-7 класса составлена в соответствии с требованиями Федерального государственного образовательного стандарта основного общего образования, Примерной основной образовательной программой и на основе авторских программ под редакцией Б.М. </w:t>
      </w:r>
      <w:proofErr w:type="spellStart"/>
      <w:r w:rsidR="009533D6"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9533D6" w:rsidRPr="009533D6">
        <w:rPr>
          <w:rFonts w:ascii="Times New Roman" w:hAnsi="Times New Roman" w:cs="Times New Roman"/>
          <w:sz w:val="28"/>
          <w:szCs w:val="28"/>
        </w:rPr>
        <w:t xml:space="preserve">: «Изобразительное искусство. Рабочие программы. Предметная линия учебников под ред.Б.М. </w:t>
      </w:r>
      <w:proofErr w:type="spellStart"/>
      <w:r w:rsidR="009533D6"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9533D6" w:rsidRPr="009533D6">
        <w:rPr>
          <w:rFonts w:ascii="Times New Roman" w:hAnsi="Times New Roman" w:cs="Times New Roman"/>
          <w:sz w:val="28"/>
          <w:szCs w:val="28"/>
        </w:rPr>
        <w:t>: 5-7 классы. – М.: Просвещение, 2015г. и в соответствии с учебным планом МБОУ «ЗСОШ».</w:t>
      </w:r>
    </w:p>
    <w:p w:rsidR="009533D6" w:rsidRPr="009533D6" w:rsidRDefault="009533D6" w:rsidP="009533D6">
      <w:pPr>
        <w:pStyle w:val="2"/>
        <w:ind w:left="660" w:firstLine="0"/>
        <w:rPr>
          <w:bCs/>
          <w:szCs w:val="28"/>
        </w:rPr>
      </w:pPr>
      <w:r w:rsidRPr="009533D6">
        <w:rPr>
          <w:b/>
          <w:szCs w:val="28"/>
        </w:rPr>
        <w:t xml:space="preserve">Рабочая программа </w:t>
      </w:r>
      <w:r w:rsidRPr="009533D6">
        <w:rPr>
          <w:b/>
          <w:bCs/>
          <w:szCs w:val="28"/>
        </w:rPr>
        <w:t>ориентирована на использование  учебно-методического    комплекта</w:t>
      </w:r>
      <w:proofErr w:type="gramStart"/>
      <w:r w:rsidRPr="009533D6">
        <w:rPr>
          <w:b/>
          <w:bCs/>
          <w:szCs w:val="28"/>
        </w:rPr>
        <w:t xml:space="preserve"> :</w:t>
      </w:r>
      <w:proofErr w:type="gramEnd"/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1. Программа «Изобразительное искусство. Рабочие программы. Предметная линия учебников под ред. Б.М.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>. 5-7 классы. – М.: Просвещение, 2015г»;</w:t>
      </w:r>
    </w:p>
    <w:p w:rsidR="009533D6" w:rsidRPr="009533D6" w:rsidRDefault="009533D6" w:rsidP="009533D6">
      <w:pPr>
        <w:shd w:val="clear" w:color="auto" w:fill="FFFFFF"/>
        <w:tabs>
          <w:tab w:val="left" w:pos="69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О.В.Островская;  под ред.Б.М.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>. – М.: Просвещение, 2015.191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>.</w:t>
      </w:r>
    </w:p>
    <w:p w:rsidR="009533D6" w:rsidRPr="009533D6" w:rsidRDefault="009533D6" w:rsidP="009533D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3.Твоя мастерская: рабочая тетрадь для 5 класса общеобразовательных учреждений /Н.А.Горяева; под редакцией Б.М.Неменского.-М.:Просвещение,2015</w:t>
      </w:r>
    </w:p>
    <w:p w:rsidR="009533D6" w:rsidRPr="009533D6" w:rsidRDefault="009533D6" w:rsidP="009533D6">
      <w:pPr>
        <w:widowControl w:val="0"/>
        <w:tabs>
          <w:tab w:val="left" w:pos="1189"/>
        </w:tabs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 4.Н.А.Горяева «Изобразительное  искусство. Декоративно-прикладное искусство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>Методическое пособие.5 класс» / под</w:t>
      </w:r>
      <w:r w:rsidRPr="009533D6">
        <w:rPr>
          <w:rFonts w:ascii="Times New Roman" w:hAnsi="Times New Roman" w:cs="Times New Roman"/>
          <w:bCs/>
          <w:sz w:val="28"/>
          <w:szCs w:val="28"/>
        </w:rPr>
        <w:t xml:space="preserve"> ред. Б.М. Неменского.-М.:Просвещение</w:t>
      </w:r>
      <w:r w:rsidRPr="009533D6">
        <w:rPr>
          <w:rFonts w:ascii="Times New Roman" w:hAnsi="Times New Roman" w:cs="Times New Roman"/>
          <w:sz w:val="28"/>
          <w:szCs w:val="28"/>
        </w:rPr>
        <w:t>,2015г.</w:t>
      </w:r>
    </w:p>
    <w:p w:rsidR="009533D6" w:rsidRPr="009533D6" w:rsidRDefault="009533D6" w:rsidP="009533D6">
      <w:pPr>
        <w:shd w:val="clear" w:color="auto" w:fill="FFFFFF"/>
        <w:tabs>
          <w:tab w:val="left" w:pos="698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 xml:space="preserve"> Л.А.Изобразительное искусство. Искусство в жизни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3D6">
        <w:rPr>
          <w:rFonts w:ascii="Times New Roman" w:hAnsi="Times New Roman" w:cs="Times New Roman"/>
          <w:sz w:val="28"/>
          <w:szCs w:val="28"/>
        </w:rPr>
        <w:t>человека. 6 класс: учебник для общеобразовательных организаций/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 xml:space="preserve">; под ред.Б.М.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>. – М.: Просвещение, 2016г.</w:t>
      </w:r>
    </w:p>
    <w:p w:rsidR="009533D6" w:rsidRPr="009533D6" w:rsidRDefault="009533D6" w:rsidP="009533D6">
      <w:pPr>
        <w:widowControl w:val="0"/>
        <w:tabs>
          <w:tab w:val="left" w:pos="1189"/>
        </w:tabs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6. «Изобразительное искусство. Искусство в жизни человека. Методическое пособие. 6 класс»; под редакцией Б.М.Неменского</w:t>
      </w:r>
      <w:r w:rsidRPr="009533D6">
        <w:rPr>
          <w:rFonts w:ascii="Times New Roman" w:hAnsi="Times New Roman" w:cs="Times New Roman"/>
          <w:bCs/>
          <w:sz w:val="28"/>
          <w:szCs w:val="28"/>
        </w:rPr>
        <w:t>.-М.:Просвещение</w:t>
      </w:r>
      <w:r w:rsidRPr="009533D6">
        <w:rPr>
          <w:rFonts w:ascii="Times New Roman" w:hAnsi="Times New Roman" w:cs="Times New Roman"/>
          <w:sz w:val="28"/>
          <w:szCs w:val="28"/>
        </w:rPr>
        <w:t>,2015.</w:t>
      </w:r>
    </w:p>
    <w:p w:rsidR="009533D6" w:rsidRPr="009533D6" w:rsidRDefault="009533D6" w:rsidP="009533D6">
      <w:pPr>
        <w:shd w:val="clear" w:color="auto" w:fill="FFFFFF"/>
        <w:tabs>
          <w:tab w:val="left" w:pos="698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3D6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 xml:space="preserve"> А.С., Гуров Г.Е. Изобразительное искусство. Дизайн и архитектура в жизни человека. 7 класс: учебник для общеобразовательных организаций /А.С.Питерских, Г.Е.Гуров; под ред.Б.М.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>. – М.: Просвещение, 2016г.</w:t>
      </w:r>
    </w:p>
    <w:p w:rsidR="009533D6" w:rsidRPr="009533D6" w:rsidRDefault="009533D6" w:rsidP="009533D6">
      <w:pPr>
        <w:widowControl w:val="0"/>
        <w:tabs>
          <w:tab w:val="left" w:pos="1189"/>
        </w:tabs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8.Г.Е.Гуров, А.С. 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 xml:space="preserve">. «Изобразительное искусство. Дизайн и архитектура в жизни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 xml:space="preserve"> пособие.7-8 классы под редакцией Б.М.Неменского.</w:t>
      </w:r>
      <w:r w:rsidRPr="009533D6">
        <w:rPr>
          <w:rFonts w:ascii="Times New Roman" w:hAnsi="Times New Roman" w:cs="Times New Roman"/>
          <w:bCs/>
          <w:sz w:val="28"/>
          <w:szCs w:val="28"/>
        </w:rPr>
        <w:t>-М.:Просвещение</w:t>
      </w:r>
      <w:r w:rsidRPr="009533D6">
        <w:rPr>
          <w:rFonts w:ascii="Times New Roman" w:hAnsi="Times New Roman" w:cs="Times New Roman"/>
          <w:sz w:val="28"/>
          <w:szCs w:val="28"/>
        </w:rPr>
        <w:t>,2015.</w:t>
      </w:r>
    </w:p>
    <w:p w:rsidR="009533D6" w:rsidRPr="009533D6" w:rsidRDefault="009533D6" w:rsidP="009533D6">
      <w:pPr>
        <w:widowControl w:val="0"/>
        <w:tabs>
          <w:tab w:val="left" w:pos="1189"/>
        </w:tabs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33D6" w:rsidRPr="009533D6" w:rsidRDefault="009533D6" w:rsidP="009533D6">
      <w:pPr>
        <w:shd w:val="clear" w:color="auto" w:fill="FFFFFF"/>
        <w:tabs>
          <w:tab w:val="left" w:pos="698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 «Изобразительное искусство» </w:t>
      </w:r>
      <w:r w:rsidRPr="009533D6">
        <w:rPr>
          <w:rFonts w:ascii="Times New Roman" w:hAnsi="Times New Roman" w:cs="Times New Roman"/>
          <w:sz w:val="28"/>
          <w:szCs w:val="28"/>
        </w:rPr>
        <w:t xml:space="preserve">в основной школе </w:t>
      </w: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духовно-нравственном воспитании школьников через приобщение к художественной культуре, как важнейшему компоненту гармонического формирования личности с помощью </w:t>
      </w:r>
      <w:r w:rsidRPr="009533D6">
        <w:rPr>
          <w:rFonts w:ascii="Times New Roman" w:hAnsi="Times New Roman" w:cs="Times New Roman"/>
          <w:sz w:val="28"/>
          <w:szCs w:val="28"/>
        </w:rPr>
        <w:t>развития визуально-пространственного мышления учащихся, воспитание их эмоционально-ценностного, эстетического восприятия мира.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lastRenderedPageBreak/>
        <w:t>Цель МБОУ «</w:t>
      </w:r>
      <w:proofErr w:type="spellStart"/>
      <w:r w:rsidRPr="009533D6">
        <w:rPr>
          <w:rFonts w:ascii="Times New Roman" w:hAnsi="Times New Roman" w:cs="Times New Roman"/>
          <w:b/>
          <w:sz w:val="28"/>
          <w:szCs w:val="28"/>
        </w:rPr>
        <w:t>Зиянчуринская</w:t>
      </w:r>
      <w:proofErr w:type="spellEnd"/>
      <w:r w:rsidRPr="009533D6">
        <w:rPr>
          <w:rFonts w:ascii="Times New Roman" w:hAnsi="Times New Roman" w:cs="Times New Roman"/>
          <w:b/>
          <w:sz w:val="28"/>
          <w:szCs w:val="28"/>
        </w:rPr>
        <w:t xml:space="preserve"> СОШ»: </w:t>
      </w:r>
      <w:r w:rsidRPr="009533D6">
        <w:rPr>
          <w:rFonts w:ascii="Times New Roman" w:hAnsi="Times New Roman" w:cs="Times New Roman"/>
          <w:sz w:val="28"/>
          <w:szCs w:val="28"/>
        </w:rPr>
        <w:t xml:space="preserve">создание условий для того, чтобы каждый  ученик вне зависимости от своих психофизических возможностей и склонностей мог реализоваться и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какинтеллектуальная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 xml:space="preserve"> и духовная личность, и как ответственный гражданин своей Родины. 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9533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художественного образования</w:t>
      </w: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 реализацию цели программы и состоят в следующем</w:t>
      </w:r>
      <w:r w:rsidRPr="009533D6">
        <w:rPr>
          <w:rFonts w:ascii="Times New Roman" w:hAnsi="Times New Roman" w:cs="Times New Roman"/>
          <w:b/>
          <w:sz w:val="28"/>
          <w:szCs w:val="28"/>
        </w:rPr>
        <w:t>: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понимания эмоционального и ценностного смысла визуально-пространственной формы;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- </w:t>
      </w: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находить взаимодействия между изобразительным искусством и другими видами художественной деятельности (литературой и музыкой) на основе вновь приобретенных знаний;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533D6" w:rsidRPr="009533D6" w:rsidRDefault="009533D6" w:rsidP="009533D6">
      <w:pPr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способности ориентироваться в мире современной художественной культуры;</w:t>
      </w:r>
    </w:p>
    <w:p w:rsidR="009533D6" w:rsidRPr="009533D6" w:rsidRDefault="009533D6" w:rsidP="009533D6">
      <w:pPr>
        <w:spacing w:after="0" w:line="240" w:lineRule="auto"/>
        <w:ind w:left="698" w:firstLine="10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овладение средствами художественного изображения,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9533D6" w:rsidRPr="009533D6" w:rsidRDefault="009533D6" w:rsidP="009533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Формы проверки</w:t>
      </w:r>
      <w:r w:rsidRPr="009533D6">
        <w:rPr>
          <w:rFonts w:ascii="Times New Roman" w:hAnsi="Times New Roman" w:cs="Times New Roman"/>
          <w:sz w:val="28"/>
          <w:szCs w:val="28"/>
        </w:rPr>
        <w:t xml:space="preserve"> по теме или разделу зависят от усвоенного 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 xml:space="preserve">   материала и могут варьироваться в зависимости от ситуации. Это может быть:</w:t>
      </w:r>
    </w:p>
    <w:p w:rsidR="009533D6" w:rsidRPr="009533D6" w:rsidRDefault="009533D6" w:rsidP="009533D6">
      <w:pPr>
        <w:pStyle w:val="a3"/>
        <w:numPr>
          <w:ilvl w:val="0"/>
          <w:numId w:val="1"/>
        </w:numPr>
        <w:jc w:val="both"/>
        <w:rPr>
          <w:b w:val="0"/>
        </w:rPr>
      </w:pPr>
      <w:r w:rsidRPr="009533D6">
        <w:rPr>
          <w:b w:val="0"/>
        </w:rPr>
        <w:t xml:space="preserve">фронтальный опрос, </w:t>
      </w:r>
    </w:p>
    <w:p w:rsidR="009533D6" w:rsidRPr="009533D6" w:rsidRDefault="009533D6" w:rsidP="009533D6">
      <w:pPr>
        <w:pStyle w:val="a3"/>
        <w:numPr>
          <w:ilvl w:val="0"/>
          <w:numId w:val="1"/>
        </w:numPr>
        <w:jc w:val="both"/>
        <w:rPr>
          <w:b w:val="0"/>
        </w:rPr>
      </w:pPr>
      <w:r w:rsidRPr="009533D6">
        <w:rPr>
          <w:b w:val="0"/>
        </w:rPr>
        <w:t>контрольная викторина,</w:t>
      </w:r>
    </w:p>
    <w:p w:rsidR="009533D6" w:rsidRPr="009533D6" w:rsidRDefault="009533D6" w:rsidP="009533D6">
      <w:pPr>
        <w:pStyle w:val="a3"/>
        <w:numPr>
          <w:ilvl w:val="0"/>
          <w:numId w:val="1"/>
        </w:numPr>
        <w:jc w:val="both"/>
        <w:rPr>
          <w:b w:val="0"/>
        </w:rPr>
      </w:pPr>
      <w:r w:rsidRPr="009533D6">
        <w:rPr>
          <w:b w:val="0"/>
        </w:rPr>
        <w:t>тесты по теоретическому материалу,</w:t>
      </w:r>
    </w:p>
    <w:p w:rsidR="009533D6" w:rsidRPr="009533D6" w:rsidRDefault="009533D6" w:rsidP="009533D6">
      <w:pPr>
        <w:pStyle w:val="a3"/>
        <w:numPr>
          <w:ilvl w:val="0"/>
          <w:numId w:val="1"/>
        </w:numPr>
        <w:jc w:val="both"/>
        <w:rPr>
          <w:b w:val="0"/>
        </w:rPr>
      </w:pPr>
      <w:r w:rsidRPr="009533D6">
        <w:rPr>
          <w:b w:val="0"/>
        </w:rPr>
        <w:t xml:space="preserve">устные выступления учащихся, </w:t>
      </w:r>
    </w:p>
    <w:p w:rsidR="009533D6" w:rsidRPr="009533D6" w:rsidRDefault="009533D6" w:rsidP="009533D6">
      <w:pPr>
        <w:pStyle w:val="a3"/>
        <w:numPr>
          <w:ilvl w:val="0"/>
          <w:numId w:val="1"/>
        </w:numPr>
        <w:jc w:val="both"/>
        <w:rPr>
          <w:b w:val="0"/>
        </w:rPr>
      </w:pPr>
      <w:r w:rsidRPr="009533D6">
        <w:rPr>
          <w:b w:val="0"/>
        </w:rPr>
        <w:t>защита творческой работы</w:t>
      </w:r>
    </w:p>
    <w:p w:rsidR="009533D6" w:rsidRPr="009533D6" w:rsidRDefault="009533D6" w:rsidP="009533D6">
      <w:pPr>
        <w:pStyle w:val="a3"/>
        <w:ind w:left="1789" w:firstLine="0"/>
        <w:jc w:val="both"/>
        <w:rPr>
          <w:b w:val="0"/>
        </w:rPr>
      </w:pPr>
    </w:p>
    <w:p w:rsidR="009533D6" w:rsidRPr="009533D6" w:rsidRDefault="009533D6" w:rsidP="009533D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Методы проверки и оценки знаний</w:t>
      </w:r>
      <w:r w:rsidRPr="009533D6">
        <w:rPr>
          <w:rFonts w:ascii="Times New Roman" w:hAnsi="Times New Roman" w:cs="Times New Roman"/>
          <w:sz w:val="28"/>
          <w:szCs w:val="28"/>
        </w:rPr>
        <w:t>: устный опрос, контрольные работы (тесты, викторины, презентации)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На изучение предмета в 5-7 классах выделяется в каждом классе по 34 учебных часа в год (1 час в неделю). </w:t>
      </w:r>
      <w:r w:rsidRPr="009533D6">
        <w:rPr>
          <w:rFonts w:ascii="Times New Roman" w:hAnsi="Times New Roman" w:cs="Times New Roman"/>
          <w:b/>
          <w:sz w:val="28"/>
          <w:szCs w:val="28"/>
        </w:rPr>
        <w:t>Всего -102 часов.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9533D6">
        <w:rPr>
          <w:rFonts w:ascii="Times New Roman" w:hAnsi="Times New Roman" w:cs="Times New Roman"/>
          <w:sz w:val="28"/>
          <w:szCs w:val="28"/>
        </w:rPr>
        <w:t xml:space="preserve"> компонент представлен в программе соответствующими темами уроков: 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5 класс: «Национальные особенности в узорах Оренбургского пухового платка», «Герб Кувандыка и </w:t>
      </w:r>
      <w:proofErr w:type="spellStart"/>
      <w:r w:rsidRPr="009533D6">
        <w:rPr>
          <w:rFonts w:ascii="Times New Roman" w:hAnsi="Times New Roman" w:cs="Times New Roman"/>
          <w:sz w:val="28"/>
          <w:szCs w:val="28"/>
        </w:rPr>
        <w:t>Кувандыкского</w:t>
      </w:r>
      <w:proofErr w:type="spellEnd"/>
      <w:r w:rsidRPr="009533D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6 класс: «Пейзаж настроения» (на примерах работ Оренбургских художников).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7 класс: «Город сегодня и завтра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>на примерах работ Оренбургских художников).</w:t>
      </w:r>
    </w:p>
    <w:p w:rsidR="009533D6" w:rsidRPr="009533D6" w:rsidRDefault="009533D6" w:rsidP="009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eastAsia="Times New Roman" w:hAnsi="Times New Roman" w:cs="Times New Roman"/>
          <w:b/>
          <w:sz w:val="28"/>
          <w:szCs w:val="28"/>
        </w:rPr>
        <w:t>2. Планируемые результаты освоения учебного предмета</w:t>
      </w:r>
    </w:p>
    <w:p w:rsidR="009533D6" w:rsidRPr="009533D6" w:rsidRDefault="009533D6" w:rsidP="0095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533D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i/>
          <w:sz w:val="28"/>
          <w:szCs w:val="28"/>
        </w:rPr>
        <w:t>-</w:t>
      </w: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художественного вкуса;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-овладение основами творческой работы с различными художественными материалами и инструментами;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-формирование способности ориентироваться в мире современной художественной культуры;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определенного уровня развития общих эстетических способностей, включая образное и ассоциативное мышление, творческое воображение;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3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533D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  активного отношения к традициям культуры, как смысловой, эстетической и личностно-значимой ценности;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-обретение самостоятельного  творческого опыта, формирующего способность к самостоятельным  действиям, в различных учебных и жизненных ситуациях;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умение эстетически подходить к любому виду деятельности;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-развитие фантазии, воображения, визуальной памяти;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использование разных источников информации; стремление к самостоятельному общению с искусством и художественному самообразованию.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-</w:t>
      </w:r>
      <w:r w:rsidRPr="009533D6">
        <w:rPr>
          <w:rFonts w:ascii="Times New Roman" w:hAnsi="Times New Roman" w:cs="Times New Roman"/>
          <w:sz w:val="28"/>
          <w:szCs w:val="28"/>
        </w:rPr>
        <w:t>восприятие  мира, человека, окружающих явлений  с эстетических позиций;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-активное отношение к традициям культуры, как  к смысловой, эстетической и личностно значимой ценности;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-художественное познание мира, понимание роли  и места искусства в жизни человека и общества;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деятельности;</w:t>
      </w:r>
    </w:p>
    <w:p w:rsidR="009533D6" w:rsidRPr="009533D6" w:rsidRDefault="009533D6" w:rsidP="009533D6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3D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главные отличительные особенности национальных декоративно-прикладных видов искусств (Хохломы, Гжели, Городецкой росписи и т.д.)</w:t>
      </w:r>
    </w:p>
    <w:p w:rsidR="009533D6" w:rsidRPr="009533D6" w:rsidRDefault="009533D6" w:rsidP="0095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-</w:t>
      </w:r>
      <w:r w:rsidRPr="009533D6">
        <w:rPr>
          <w:rFonts w:ascii="Times New Roman" w:hAnsi="Times New Roman" w:cs="Times New Roman"/>
          <w:sz w:val="28"/>
          <w:szCs w:val="28"/>
        </w:rPr>
        <w:t>осмысление и эмоционально–ценностное восприятие визуальных образов реальности и произведений искусств;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-освоение художественной культуры, как сферы материального выражения  духовных ценностей, представленных в пространственных формах;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-воспитание художественного вкуса, как способности эстетически воспринимать, чувствовать и оценивать явления окружающего мира и искусства;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 -овладение средствами художественного изображения;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-развитие способности наблюдать реальный мир, способности воспринимать, анализировать  и  структурировать визуальный образ на основе  его эмоционально -  нравственной оценки.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3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533D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свое мнение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lastRenderedPageBreak/>
        <w:t>-умение эстетически подходить к любому виду деятельности;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художественно-образного мышления,  как неотъемлемой части целостного мышления человека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-понимание основ изобразительной грамоты, 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 работы, т.е. в процессе создания художественных образов;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-восприятие и интерпретация темы, сюжета и содержания произведений изобразительного искусства;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применять различные художественные материалы, техники и средства художественной выразительности в собственной художественной деятельност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>работа в области живописи, графики, скульптуры);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-</w:t>
      </w:r>
      <w:r w:rsidRPr="009533D6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осознание значения искусства и творчества в личной и культурной самоидентификации личности;</w:t>
      </w:r>
    </w:p>
    <w:p w:rsidR="009533D6" w:rsidRPr="009533D6" w:rsidRDefault="009533D6" w:rsidP="0095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-развитие способности наблюдать реальный мир, способности воспринимать, анализировать  и  структурировать визуальный образ на основе  его эмоционально -  нравственной оценке;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lastRenderedPageBreak/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3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533D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художественно-образного мышления,  как неотъемлемой части целостного мышления человека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-формирование способности к целостному художественному восприятию мира.</w:t>
      </w:r>
    </w:p>
    <w:p w:rsidR="009533D6" w:rsidRPr="009533D6" w:rsidRDefault="009533D6" w:rsidP="00953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формирование основ художественной культуры обучающихся,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-эмоционально- ценностное отношение к искусству и жизни, осознание и принятие системы общечеловеческих ценностей;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- приобретение опыта работы различными художественными материалами и в разных техниках;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</w:t>
      </w:r>
      <w:r w:rsidRPr="009533D6">
        <w:rPr>
          <w:rFonts w:ascii="Times New Roman" w:hAnsi="Times New Roman" w:cs="Times New Roman"/>
          <w:sz w:val="28"/>
          <w:szCs w:val="28"/>
        </w:rPr>
        <w:lastRenderedPageBreak/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9533D6" w:rsidRPr="009533D6" w:rsidRDefault="009533D6" w:rsidP="009533D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3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 окончании изучения курса учащийся научится: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 xml:space="preserve">   Роль искусства и художественной деятельности в жизни человека и общества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понимать роль искусства в создании материальной среды обитания человека;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• выделять и анализировать авторскую концепцию художественного образа в произведении искусства;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различать произведения разных эпох, художественных стилей;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• различать работы великих мастеров по художественной манере (по манере письма).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Духовно-нравственные проблемы жизни и искусства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понимать связи искусства с всемирной историей и историей Отечества;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осознавать необходимость развитого эстетического вкуса в жизни современного человека;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lastRenderedPageBreak/>
        <w:t xml:space="preserve">• понимать специфику ориентированности отечественного искусства на приоритет этического над </w:t>
      </w:r>
      <w:proofErr w:type="gramStart"/>
      <w:r w:rsidRPr="009533D6">
        <w:rPr>
          <w:rFonts w:ascii="Times New Roman" w:hAnsi="Times New Roman" w:cs="Times New Roman"/>
          <w:sz w:val="28"/>
          <w:szCs w:val="28"/>
        </w:rPr>
        <w:t>эстетическим</w:t>
      </w:r>
      <w:proofErr w:type="gramEnd"/>
      <w:r w:rsidRPr="0095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Язык пластических искусств и художественный образ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9533D6">
        <w:rPr>
          <w:rFonts w:ascii="Times New Roman" w:hAnsi="Times New Roman" w:cs="Times New Roman"/>
          <w:sz w:val="28"/>
          <w:szCs w:val="28"/>
        </w:rPr>
        <w:t>эмоционально-ценностно</w:t>
      </w:r>
      <w:proofErr w:type="spellEnd"/>
      <w:proofErr w:type="gramEnd"/>
      <w:r w:rsidRPr="009533D6">
        <w:rPr>
          <w:rFonts w:ascii="Times New Roman" w:hAnsi="Times New Roman" w:cs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понимать роль художественного образа и понятия «выразительность» в искусстве;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России.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анализировать и высказывать суждение о своей творческой работе и работе одноклассников;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 •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 xml:space="preserve">• 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Виды и жанры изобразительного искусства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различать виды декоративно-прикладных искусств, понимать их специфику;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3D6">
        <w:rPr>
          <w:rFonts w:ascii="Times New Roman" w:hAnsi="Times New Roman" w:cs="Times New Roman"/>
          <w:sz w:val="28"/>
          <w:szCs w:val="28"/>
        </w:rPr>
        <w:lastRenderedPageBreak/>
        <w:t>• различать жанры изобразительного искусства (портрет, пейзаж, натюрморт, бытовой, исторический, батальный жанры) и участвовать в художественно-</w:t>
      </w:r>
      <w:proofErr w:type="gramEnd"/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9533D6" w:rsidRPr="009533D6" w:rsidRDefault="009533D6" w:rsidP="009533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D6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624D4" w:rsidRPr="009533D6" w:rsidRDefault="009533D6" w:rsidP="00953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3D6">
        <w:rPr>
          <w:rFonts w:ascii="Times New Roman" w:hAnsi="Times New Roman" w:cs="Times New Roman"/>
          <w:sz w:val="28"/>
          <w:szCs w:val="28"/>
        </w:rPr>
        <w:t>• определять шедевры национального и мирового изобразительного искусства; • понимать историческую ретроспективу становления жанров пластических искусств</w:t>
      </w:r>
    </w:p>
    <w:sectPr w:rsidR="00D624D4" w:rsidRPr="009533D6" w:rsidSect="00D6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33D6"/>
    <w:rsid w:val="00560AAE"/>
    <w:rsid w:val="009533D6"/>
    <w:rsid w:val="00D6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33D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533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Bullet"/>
    <w:basedOn w:val="a"/>
    <w:autoRedefine/>
    <w:unhideWhenUsed/>
    <w:rsid w:val="009533D6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6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2708</Words>
  <Characters>15441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2019-03-26T15:25:00Z</dcterms:created>
  <dcterms:modified xsi:type="dcterms:W3CDTF">2019-03-30T04:48:00Z</dcterms:modified>
</cp:coreProperties>
</file>