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ED" w:rsidRDefault="00527E91" w:rsidP="008B3F8F">
      <w:pPr>
        <w:pStyle w:val="Style1"/>
        <w:ind w:left="0"/>
        <w:jc w:val="center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0175" cy="9244101"/>
            <wp:effectExtent l="19050" t="0" r="0" b="0"/>
            <wp:docPr id="1" name="Рисунок 1" descr="C:\Documents and Settings\user\Рабочий стол\рабочая программ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бочая программа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8F" w:rsidRPr="008B3F8F" w:rsidRDefault="008B3F8F" w:rsidP="008B3F8F">
      <w:pPr>
        <w:pStyle w:val="Style1"/>
        <w:ind w:left="0"/>
        <w:jc w:val="center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8B3F8F">
        <w:rPr>
          <w:rStyle w:val="CharacterStyle1"/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B3F8F" w:rsidRPr="008B3F8F" w:rsidRDefault="008B3F8F" w:rsidP="008B3F8F">
      <w:pPr>
        <w:pStyle w:val="Style1"/>
        <w:ind w:left="0"/>
        <w:rPr>
          <w:rStyle w:val="CharacterStyle1"/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Рабочая  программа по обществознанию для 10  класса составлена на основе федерального компонента государственного стандарта  общего образования (базовый уровень),  </w:t>
      </w:r>
      <w:r w:rsidRPr="008B3F8F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8B3F8F">
        <w:rPr>
          <w:rFonts w:ascii="Times New Roman" w:hAnsi="Times New Roman" w:cs="Times New Roman"/>
          <w:sz w:val="24"/>
          <w:szCs w:val="24"/>
        </w:rPr>
        <w:t xml:space="preserve"> авторской программы Л.Н.Боголюбова, Н.И.Городецкой, Л.Ф.Ивановой, А. И. Матвеева,  которая включена в сборник: Программы общеобразовательных учреждений. Обществознание 6 - 11 классы – М. «Просвещение»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3F8F">
        <w:rPr>
          <w:rFonts w:ascii="Times New Roman" w:hAnsi="Times New Roman" w:cs="Times New Roman"/>
          <w:sz w:val="24"/>
          <w:szCs w:val="24"/>
        </w:rPr>
        <w:t xml:space="preserve"> г, методического пособия « Обществознание. Поурочные разработки. 10 класс» </w:t>
      </w:r>
      <w:proofErr w:type="gramStart"/>
      <w:r w:rsidRPr="008B3F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чебное</w:t>
      </w:r>
      <w:r w:rsidRPr="008B3F8F">
        <w:rPr>
          <w:rFonts w:ascii="Times New Roman" w:hAnsi="Times New Roman" w:cs="Times New Roman"/>
          <w:sz w:val="24"/>
          <w:szCs w:val="24"/>
        </w:rPr>
        <w:t xml:space="preserve"> пособие для общеобразовательных организаций: базовый уровень / [Л. Н. Боголюбов, А. Ю. </w:t>
      </w:r>
      <w:proofErr w:type="spellStart"/>
      <w:r w:rsidRPr="008B3F8F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8B3F8F">
        <w:rPr>
          <w:rFonts w:ascii="Times New Roman" w:hAnsi="Times New Roman" w:cs="Times New Roman"/>
          <w:sz w:val="24"/>
          <w:szCs w:val="24"/>
        </w:rPr>
        <w:t>, Ю. И. Аверьянов и др.) М.: Просвещение, 2017 г.</w:t>
      </w:r>
    </w:p>
    <w:p w:rsidR="008B3F8F" w:rsidRPr="008B3F8F" w:rsidRDefault="008B3F8F" w:rsidP="008B3F8F">
      <w:pPr>
        <w:shd w:val="clear" w:color="auto" w:fill="FFFFFF"/>
        <w:spacing w:line="240" w:lineRule="auto"/>
        <w:ind w:left="5" w:right="5" w:hanging="5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      Рабочая программа конкретизирует содержание пред</w:t>
      </w:r>
      <w:r w:rsidRPr="008B3F8F">
        <w:rPr>
          <w:rFonts w:ascii="Times New Roman" w:hAnsi="Times New Roman" w:cs="Times New Roman"/>
          <w:sz w:val="24"/>
          <w:szCs w:val="24"/>
        </w:rPr>
        <w:softHyphen/>
        <w:t xml:space="preserve">метных тем Государственного образовательного стандарта, дает распределение учебных часов по разделам и темам курса. Календарно-тематическое планирование составлено по учебнику Л.Н.Боголюбова, А.Ю. </w:t>
      </w:r>
      <w:proofErr w:type="spellStart"/>
      <w:r w:rsidRPr="008B3F8F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8B3F8F">
        <w:rPr>
          <w:rFonts w:ascii="Times New Roman" w:hAnsi="Times New Roman" w:cs="Times New Roman"/>
          <w:sz w:val="24"/>
          <w:szCs w:val="24"/>
        </w:rPr>
        <w:t xml:space="preserve">, М.Ю. </w:t>
      </w:r>
      <w:proofErr w:type="spellStart"/>
      <w:r w:rsidRPr="008B3F8F">
        <w:rPr>
          <w:rFonts w:ascii="Times New Roman" w:hAnsi="Times New Roman" w:cs="Times New Roman"/>
          <w:sz w:val="24"/>
          <w:szCs w:val="24"/>
        </w:rPr>
        <w:t>Телюкиной</w:t>
      </w:r>
      <w:proofErr w:type="spellEnd"/>
      <w:r w:rsidRPr="008B3F8F">
        <w:rPr>
          <w:rFonts w:ascii="Times New Roman" w:hAnsi="Times New Roman" w:cs="Times New Roman"/>
          <w:sz w:val="24"/>
          <w:szCs w:val="24"/>
        </w:rPr>
        <w:t xml:space="preserve"> и др. Обществознание. Учебник для  учащихся 10 класса общеобразовательных учреждений. Базовый уровень. – М.: Просвещение, 2017 г</w:t>
      </w:r>
      <w:r w:rsidRPr="008B3F8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B3F8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3F8F" w:rsidRPr="008B3F8F" w:rsidRDefault="008B3F8F" w:rsidP="008B3F8F">
      <w:pPr>
        <w:spacing w:line="240" w:lineRule="auto"/>
        <w:jc w:val="both"/>
        <w:rPr>
          <w:rFonts w:ascii="Times New Roman" w:hAnsi="Times New Roman" w:cs="Times New Roman"/>
          <w:color w:val="13191F"/>
          <w:sz w:val="24"/>
          <w:szCs w:val="24"/>
        </w:rPr>
      </w:pPr>
      <w:r w:rsidRPr="008B3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3F8F">
        <w:rPr>
          <w:rFonts w:ascii="Times New Roman" w:hAnsi="Times New Roman" w:cs="Times New Roman"/>
          <w:sz w:val="24"/>
          <w:szCs w:val="24"/>
        </w:rPr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предмета Обществознание 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знаний, важными содержательными компонентами курса являются: социальные навыки, умения, совокупность моральных и гуманистических ценностей и т.д. Данная дисциплина призвана помочь им ориентироваться в текущих событиях общественно-политической жизни.</w:t>
      </w:r>
    </w:p>
    <w:p w:rsidR="008B3F8F" w:rsidRPr="008B3F8F" w:rsidRDefault="008B3F8F" w:rsidP="008B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      Курс Обществознания в 10 классе включает  изучение 3 тем.  Программа рассчитана на 68 учебных часов, из расчёта 2 часа в неделю. </w:t>
      </w:r>
      <w:r w:rsidRPr="008B3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F8F" w:rsidRPr="008B3F8F" w:rsidRDefault="008B3F8F" w:rsidP="008B3F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F8F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8B3F8F" w:rsidRPr="008B3F8F" w:rsidRDefault="008B3F8F" w:rsidP="008B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8B3F8F">
        <w:rPr>
          <w:rFonts w:ascii="Times New Roman" w:hAnsi="Times New Roman" w:cs="Times New Roman"/>
          <w:sz w:val="24"/>
          <w:szCs w:val="24"/>
        </w:rPr>
        <w:t>Текущий контроль  знаний, умений и навыков осуществляется в форме проверочных работ, тестирования, фронтальных опросов,  подготовки  презентаций, рефератов, устных ответов.</w:t>
      </w:r>
    </w:p>
    <w:p w:rsidR="008B3F8F" w:rsidRPr="008B3F8F" w:rsidRDefault="008B3F8F" w:rsidP="008B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Изучение  разделов завершается  повторительно-обобщающими уроками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8B3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B3F8F">
        <w:rPr>
          <w:rFonts w:ascii="Times New Roman" w:hAnsi="Times New Roman" w:cs="Times New Roman"/>
          <w:sz w:val="24"/>
          <w:szCs w:val="24"/>
        </w:rPr>
        <w:t>в форме тестирования, работы с документами).</w:t>
      </w:r>
    </w:p>
    <w:p w:rsidR="008B3F8F" w:rsidRPr="008B3F8F" w:rsidRDefault="008B3F8F" w:rsidP="008B3F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F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B3F8F">
        <w:rPr>
          <w:rFonts w:ascii="Times New Roman" w:hAnsi="Times New Roman" w:cs="Times New Roman"/>
          <w:sz w:val="24"/>
          <w:szCs w:val="24"/>
        </w:rPr>
        <w:t xml:space="preserve"> </w:t>
      </w:r>
      <w:r w:rsidRPr="008B3F8F">
        <w:rPr>
          <w:rFonts w:ascii="Times New Roman" w:hAnsi="Times New Roman" w:cs="Times New Roman"/>
          <w:b/>
          <w:sz w:val="24"/>
          <w:szCs w:val="24"/>
        </w:rPr>
        <w:t>Форма промежуточной итоговой аттестации – тестирование.</w:t>
      </w:r>
    </w:p>
    <w:p w:rsidR="008B3F8F" w:rsidRPr="008B3F8F" w:rsidRDefault="008B3F8F" w:rsidP="008B3F8F">
      <w:pPr>
        <w:spacing w:line="240" w:lineRule="auto"/>
        <w:ind w:left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3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3F8F">
        <w:rPr>
          <w:rFonts w:ascii="Times New Roman" w:hAnsi="Times New Roman" w:cs="Times New Roman"/>
          <w:b/>
          <w:i/>
          <w:sz w:val="24"/>
          <w:szCs w:val="24"/>
        </w:rPr>
        <w:t xml:space="preserve">Изучение  обществознания   направлено  на  достижение  следующих целей: </w:t>
      </w:r>
    </w:p>
    <w:p w:rsidR="008B3F8F" w:rsidRPr="008B3F8F" w:rsidRDefault="008B3F8F" w:rsidP="008B3F8F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8B3F8F">
        <w:rPr>
          <w:rFonts w:ascii="Times New Roman" w:hAnsi="Times New Roman" w:cs="Times New Roman"/>
          <w:sz w:val="24"/>
          <w:szCs w:val="24"/>
        </w:rPr>
        <w:t xml:space="preserve"> личности в период ранней юности, ее духовной культуры, социального мышления, познавательного интереса  к  изучению  социально-гуманитарных  дисциплин;  критического  мышления,  позволяющего  объективно воспринимать социальную информацию и уверенно ориентироваться в ее потоке; </w:t>
      </w:r>
    </w:p>
    <w:p w:rsidR="008B3F8F" w:rsidRPr="008B3F8F" w:rsidRDefault="008B3F8F" w:rsidP="008B3F8F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8B3F8F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гражданственности, социальной ответственности; приверженности  гуманистическим и демократическим ценностям, положенным в основу Конституции Российской Федерации; </w:t>
      </w:r>
    </w:p>
    <w:p w:rsidR="008B3F8F" w:rsidRPr="008B3F8F" w:rsidRDefault="008B3F8F" w:rsidP="008B3F8F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b/>
          <w:i/>
          <w:sz w:val="24"/>
          <w:szCs w:val="24"/>
        </w:rPr>
        <w:t>освоение системы знаний,</w:t>
      </w:r>
      <w:r w:rsidRPr="008B3F8F">
        <w:rPr>
          <w:rFonts w:ascii="Times New Roman" w:hAnsi="Times New Roman" w:cs="Times New Roman"/>
          <w:sz w:val="24"/>
          <w:szCs w:val="24"/>
        </w:rPr>
        <w:t xml:space="preserve">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 </w:t>
      </w:r>
    </w:p>
    <w:p w:rsidR="008B3F8F" w:rsidRPr="008B3F8F" w:rsidRDefault="008B3F8F" w:rsidP="008B3F8F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b/>
          <w:i/>
          <w:sz w:val="24"/>
          <w:szCs w:val="24"/>
        </w:rPr>
        <w:t>овладение  умениями</w:t>
      </w:r>
      <w:r w:rsidRPr="008B3F8F">
        <w:rPr>
          <w:rFonts w:ascii="Times New Roman" w:hAnsi="Times New Roman" w:cs="Times New Roman"/>
          <w:sz w:val="24"/>
          <w:szCs w:val="24"/>
        </w:rPr>
        <w:t xml:space="preserve">  получения  и  осмысления  социальной  информации,  систематизации  полученных  данных; освоение способов познавательной, коммуникативной, практической деятельности в характерных социальных ролях;  </w:t>
      </w:r>
    </w:p>
    <w:p w:rsidR="008B3F8F" w:rsidRPr="008B3F8F" w:rsidRDefault="008B3F8F" w:rsidP="008B3F8F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формирование опыта</w:t>
      </w:r>
      <w:r w:rsidRPr="008B3F8F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семейно-бытовой деятельности.</w:t>
      </w:r>
    </w:p>
    <w:p w:rsidR="008B3F8F" w:rsidRPr="008B3F8F" w:rsidRDefault="008B3F8F" w:rsidP="008B3F8F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8B3F8F">
        <w:rPr>
          <w:rFonts w:ascii="Times New Roman" w:hAnsi="Times New Roman" w:cs="Times New Roman"/>
          <w:sz w:val="24"/>
          <w:szCs w:val="24"/>
        </w:rPr>
        <w:t xml:space="preserve">В  ходе выполнения рабочей программы реализуется 10 % эквивалент национально-регионального компонента по примерному перечню тем. </w:t>
      </w:r>
    </w:p>
    <w:p w:rsidR="008B3F8F" w:rsidRPr="008B3F8F" w:rsidRDefault="008B3F8F" w:rsidP="008B3F8F">
      <w:pPr>
        <w:pStyle w:val="1"/>
        <w:ind w:left="540"/>
        <w:jc w:val="both"/>
        <w:rPr>
          <w:rFonts w:ascii="Times New Roman" w:hAnsi="Times New Roman" w:cs="Times New Roman"/>
        </w:rPr>
      </w:pPr>
      <w:r w:rsidRPr="008B3F8F">
        <w:rPr>
          <w:rFonts w:ascii="Times New Roman" w:hAnsi="Times New Roman" w:cs="Times New Roman"/>
        </w:rPr>
        <w:t xml:space="preserve">        Не менее 40% учебного времени отводится на самостоятельную работу учащихся, позволяющую им приобрести опыт познавательной и практической деятельности.     </w:t>
      </w:r>
    </w:p>
    <w:p w:rsidR="008B3F8F" w:rsidRPr="008B3F8F" w:rsidRDefault="008B3F8F" w:rsidP="008B3F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Pr="008B3F8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 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ученик должен: 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Знать / понимать: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3F8F">
        <w:rPr>
          <w:rFonts w:ascii="Times New Roman" w:hAnsi="Times New Roman" w:cs="Times New Roman"/>
          <w:sz w:val="24"/>
          <w:szCs w:val="24"/>
        </w:rPr>
        <w:t>биосоциальную</w:t>
      </w:r>
      <w:proofErr w:type="spellEnd"/>
      <w:r w:rsidRPr="008B3F8F">
        <w:rPr>
          <w:rFonts w:ascii="Times New Roman" w:hAnsi="Times New Roman" w:cs="Times New Roman"/>
          <w:sz w:val="24"/>
          <w:szCs w:val="24"/>
        </w:rPr>
        <w:t xml:space="preserve"> сущность человека, основные этапы и факторы социализации личности, ме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сто и роль человека в системе общественных отношений;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динамической системы, а также важней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ших социальных институтов;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низмы правового регулирования;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Уметь: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мерности развития;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анализировать информацию о социальных объектах, выделяя их общие черты и различия, ус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танавливать соответствия между существенными чертами и признаками изученных социальных яв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лений и обществоведческими терминами и понятиями;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родной среды, общества и культуры, взаимосвязи подсистем и элементов общества);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извлекать из неадаптированных оригинальных текстов знания по заданным темам; системати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lastRenderedPageBreak/>
        <w:t>- подготовить устное выступление, творческую работу по социальной проблематике;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тельных задач по актуальным социальным проблемам;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8B3F8F">
        <w:rPr>
          <w:rFonts w:ascii="Times New Roman" w:hAnsi="Times New Roman" w:cs="Times New Roman"/>
          <w:sz w:val="24"/>
          <w:szCs w:val="24"/>
        </w:rPr>
        <w:softHyphen/>
        <w:t xml:space="preserve">ной жизни </w:t>
      </w:r>
      <w:proofErr w:type="gramStart"/>
      <w:r w:rsidRPr="008B3F8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B3F8F">
        <w:rPr>
          <w:rFonts w:ascii="Times New Roman" w:hAnsi="Times New Roman" w:cs="Times New Roman"/>
          <w:sz w:val="24"/>
          <w:szCs w:val="24"/>
        </w:rPr>
        <w:t>: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ролей, сознательного взаимодействия с различ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ными социальными институтами;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альной информации;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 и процессах; определения личной и граж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данской позиции;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8B3F8F" w:rsidRPr="008B3F8F" w:rsidRDefault="008B3F8F" w:rsidP="008B3F8F">
      <w:pPr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</w:t>
      </w:r>
      <w:r w:rsidRPr="008B3F8F">
        <w:rPr>
          <w:rFonts w:ascii="Times New Roman" w:hAnsi="Times New Roman" w:cs="Times New Roman"/>
          <w:sz w:val="24"/>
          <w:szCs w:val="24"/>
        </w:rPr>
        <w:softHyphen/>
        <w:t>занностей;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ценностями, социальным положением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           Приоритетными умениями и навыками, универсальными способами деятельности и ключевыми компетенциями являются</w:t>
      </w:r>
      <w:r w:rsidRPr="008B3F8F">
        <w:rPr>
          <w:rFonts w:ascii="Times New Roman" w:hAnsi="Times New Roman" w:cs="Times New Roman"/>
          <w:caps/>
          <w:sz w:val="24"/>
          <w:szCs w:val="24"/>
        </w:rPr>
        <w:t>: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- Объяснение изученных положений на предлагаемых конкретных примерах 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Решение познавательных и практических задач, отражающих типичные социальные ситуации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Умение обосновывать суждения, давать определения, приводить доказательства;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 текст, таблица, график, диаграмма, аудиовизуальный ряд и др.), отделение основной информации от второстепенной</w:t>
      </w:r>
      <w:proofErr w:type="gramStart"/>
      <w:r w:rsidRPr="008B3F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3F8F">
        <w:rPr>
          <w:rFonts w:ascii="Times New Roman" w:hAnsi="Times New Roman" w:cs="Times New Roman"/>
          <w:sz w:val="24"/>
          <w:szCs w:val="24"/>
        </w:rPr>
        <w:t xml:space="preserve"> критическое оценивание достоверности полученной информации, передача содержания информации адекватно поставленной цели( сжато, полно, выборочно).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Выбор вида чтения в соответствии с поставленной цель</w:t>
      </w:r>
      <w:proofErr w:type="gramStart"/>
      <w:r w:rsidRPr="008B3F8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8B3F8F">
        <w:rPr>
          <w:rFonts w:ascii="Times New Roman" w:hAnsi="Times New Roman" w:cs="Times New Roman"/>
          <w:sz w:val="24"/>
          <w:szCs w:val="24"/>
        </w:rPr>
        <w:t xml:space="preserve"> ознакомительное, просмотровое, поисковое и др.) 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Работа с текстами различных стилей, понимание их специфики; адекватное восприятие языка СМИ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lastRenderedPageBreak/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- Участие в проектной деятельности, владение приемами исследовательской деятельности, элементарными умениями прогноза </w:t>
      </w:r>
      <w:proofErr w:type="gramStart"/>
      <w:r w:rsidRPr="008B3F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3F8F">
        <w:rPr>
          <w:rFonts w:ascii="Times New Roman" w:hAnsi="Times New Roman" w:cs="Times New Roman"/>
          <w:sz w:val="24"/>
          <w:szCs w:val="24"/>
        </w:rPr>
        <w:t xml:space="preserve">умениями отвечать на вопрос: </w:t>
      </w:r>
      <w:proofErr w:type="gramStart"/>
      <w:r w:rsidRPr="008B3F8F">
        <w:rPr>
          <w:rFonts w:ascii="Times New Roman" w:hAnsi="Times New Roman" w:cs="Times New Roman"/>
          <w:sz w:val="24"/>
          <w:szCs w:val="24"/>
        </w:rPr>
        <w:t>«Что произойдет, если…»);</w:t>
      </w:r>
      <w:proofErr w:type="gramEnd"/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>- Формулирование полученных результатов;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- Создание собственных произведений, идеальных моделей  социальных  объектов, процессов, явлений, в том числе с использованием </w:t>
      </w:r>
      <w:proofErr w:type="spellStart"/>
      <w:r w:rsidRPr="008B3F8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8B3F8F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- Пользование </w:t>
      </w:r>
      <w:proofErr w:type="spellStart"/>
      <w:r w:rsidRPr="008B3F8F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8B3F8F">
        <w:rPr>
          <w:rFonts w:ascii="Times New Roman" w:hAnsi="Times New Roman" w:cs="Times New Roman"/>
          <w:sz w:val="24"/>
          <w:szCs w:val="24"/>
        </w:rPr>
        <w:t xml:space="preserve"> ресурсами и компьютерными технологиями для обработки, передачи, систематизации информации, создания баз данных</w:t>
      </w:r>
      <w:proofErr w:type="gramStart"/>
      <w:r w:rsidRPr="008B3F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3F8F">
        <w:rPr>
          <w:rFonts w:ascii="Times New Roman" w:hAnsi="Times New Roman" w:cs="Times New Roman"/>
          <w:sz w:val="24"/>
          <w:szCs w:val="24"/>
        </w:rPr>
        <w:t xml:space="preserve"> презентации результатов познавательной и практической деятельности;</w:t>
      </w:r>
    </w:p>
    <w:p w:rsidR="008B3F8F" w:rsidRPr="008B3F8F" w:rsidRDefault="008B3F8F" w:rsidP="008B3F8F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- Владение основными видами публичных выступлений </w:t>
      </w:r>
      <w:proofErr w:type="gramStart"/>
      <w:r w:rsidRPr="008B3F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3F8F">
        <w:rPr>
          <w:rFonts w:ascii="Times New Roman" w:hAnsi="Times New Roman" w:cs="Times New Roman"/>
          <w:sz w:val="24"/>
          <w:szCs w:val="24"/>
        </w:rPr>
        <w:t xml:space="preserve">высказывание, монолог, дискуссия, полемика), следование этическим нормам и правилам ведения диалога. </w:t>
      </w:r>
    </w:p>
    <w:p w:rsidR="008B3F8F" w:rsidRPr="008B3F8F" w:rsidRDefault="008B3F8F" w:rsidP="008B3F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F8F" w:rsidRPr="008B3F8F" w:rsidRDefault="008B3F8F" w:rsidP="008B3F8F">
      <w:pPr>
        <w:pStyle w:val="a3"/>
        <w:spacing w:before="0" w:beforeAutospacing="0" w:after="0" w:afterAutospacing="0"/>
        <w:jc w:val="center"/>
        <w:rPr>
          <w:b/>
        </w:rPr>
      </w:pPr>
      <w:r w:rsidRPr="008B3F8F">
        <w:rPr>
          <w:b/>
        </w:rPr>
        <w:t>Содержание учебного предмета</w:t>
      </w:r>
    </w:p>
    <w:p w:rsidR="008B3F8F" w:rsidRPr="008B3F8F" w:rsidRDefault="008B3F8F" w:rsidP="008B3F8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F8F">
        <w:rPr>
          <w:rFonts w:ascii="Times New Roman" w:hAnsi="Times New Roman" w:cs="Times New Roman"/>
          <w:sz w:val="24"/>
          <w:szCs w:val="24"/>
        </w:rPr>
        <w:t xml:space="preserve"> </w:t>
      </w:r>
      <w:r w:rsidRPr="008B3F8F">
        <w:rPr>
          <w:rFonts w:ascii="Times New Roman" w:hAnsi="Times New Roman" w:cs="Times New Roman"/>
          <w:b/>
          <w:sz w:val="24"/>
          <w:szCs w:val="24"/>
        </w:rPr>
        <w:t>Введение  (1 час)</w:t>
      </w:r>
    </w:p>
    <w:p w:rsidR="008B3F8F" w:rsidRPr="008B3F8F" w:rsidRDefault="008B3F8F" w:rsidP="008B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Человек в обществе  (18 часов)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Общество и природа. Противоречивость воздействия людей на природную среду. Феномен «второй природы». 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3F8F">
        <w:rPr>
          <w:rFonts w:ascii="Times New Roman" w:eastAsia="Times New Roman" w:hAnsi="Times New Roman" w:cs="Times New Roman"/>
          <w:sz w:val="24"/>
          <w:szCs w:val="24"/>
        </w:rPr>
        <w:t>Многовариантность</w:t>
      </w:r>
      <w:proofErr w:type="spellEnd"/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Человек как результат биологической и </w:t>
      </w:r>
      <w:proofErr w:type="spellStart"/>
      <w:r w:rsidRPr="008B3F8F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 эволюции. Философские и научные представления о социальных качествах человека.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Мышление и деятельность. Творчество в деятельности. Формирование характера. Потребности, способности и интересы. 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Формирование образа «Я». Виды человеческих знаний.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Мировоззрение, его место в духовном мире человека. Типы мировоззрения. Философия. Искусство. Религия. Свобода совести. Веротерпимость.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Свобода и необходимость в человеческой деятельности. Свобода как условие самореализации личности. Выбор в условиях альтернативы и ответственность за его последствия. Гражданские качества личности. 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деятельности. Потребности и интересы. Типология деятельности. Природа творческой деятельности. 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Деятельность в сфере духовной культуры. Сохранение и распространение духовных ценностей. Освоение ценностей духовной культуры. 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Истина и ее критерии. Понятие научной истины. Относительность истины. Истина и заблуждение. 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Виды и уровни человеческих знаний. Мифологическое и рационально-логическое знание. Жизненный опыт и здравый смысл. 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Научное познание. Основные особенности методологии научного мышления. Дифференциация и интеграция научного знания. 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Социальное познание, его особенности. Современные проблемы социальных и гуманитарных наук. 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Знание и сознание. Общественное и индивидуальное сознание. Теоретическое и обыденное сознание. </w:t>
      </w:r>
    </w:p>
    <w:p w:rsidR="008B3F8F" w:rsidRPr="008B3F8F" w:rsidRDefault="008B3F8F" w:rsidP="008B3F8F">
      <w:pPr>
        <w:spacing w:line="240" w:lineRule="auto"/>
        <w:ind w:left="284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Самопознание и самооценка. Самосознание и его роль в развитии личности. Трудности познания человеком самого себя.</w:t>
      </w:r>
    </w:p>
    <w:p w:rsidR="008B3F8F" w:rsidRPr="008B3F8F" w:rsidRDefault="008B3F8F" w:rsidP="008B3F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F8F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Общество как мир культуры.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Наука. Основные особенности научного мышления. Научное познание, методы научных исследований Естественные и социально-гуманитарные науки. Особенности социального познания. Наука как форма культуры. Роль науки в развитии человечества. Этика науки. 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Образование. Тенденции современного образования. Непрерывность образования. Самообразование. Реформирование образовательного процесса.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Духовная жизнь людей. Мировоззрение, его виды и формы. Менталитет. Высшие духовные ценности. Патриотизм. Гражданственность. 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Мораль и нравственность. Нравственные ориентиры личности. Нравственная культура. 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Наука. Функции современной науки. Этика науки. 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Искусство. Виды и жанры искусства. Миф и реальность современного искусства. 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Массовая культура. СМИ и культура. Роль телевидения в культурной жизни общества. 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Правовое регулирование общественных отношений.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Понятие права. Система российского права. Законотворческий процесс в Российской Федерации.</w:t>
      </w:r>
      <w:r w:rsidRPr="008B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Построение понятия «право как социальная норма». Характеристика функций права. Построение понятия «норма права». Характеристика структуры права (гипотеза, </w:t>
      </w:r>
      <w:r w:rsidRPr="008B3F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диспозиция, санкция). Определение понятий «правовой институт», «</w:t>
      </w:r>
      <w:proofErr w:type="spellStart"/>
      <w:r w:rsidRPr="008B3F8F">
        <w:rPr>
          <w:rFonts w:ascii="Times New Roman" w:eastAsia="Times New Roman" w:hAnsi="Times New Roman" w:cs="Times New Roman"/>
          <w:color w:val="000000"/>
          <w:sz w:val="24"/>
          <w:szCs w:val="24"/>
        </w:rPr>
        <w:t>подотрасль</w:t>
      </w:r>
      <w:proofErr w:type="spellEnd"/>
      <w:r w:rsidRPr="008B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права», «отрасль права», «система права».</w:t>
      </w:r>
    </w:p>
    <w:p w:rsidR="008B3F8F" w:rsidRPr="008B3F8F" w:rsidRDefault="008B3F8F" w:rsidP="008B3F8F">
      <w:pPr>
        <w:shd w:val="clear" w:color="auto" w:fill="FFFFFF"/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понятия «форма (источник) права». </w:t>
      </w:r>
      <w:proofErr w:type="gramStart"/>
      <w:r w:rsidRPr="008B3F8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различных видов источников права (правовой обычай, юридический прецедент, нормативно-правовой акт (закон, подзаконный акт).</w:t>
      </w:r>
      <w:proofErr w:type="gramEnd"/>
    </w:p>
    <w:p w:rsidR="008B3F8F" w:rsidRPr="008B3F8F" w:rsidRDefault="008B3F8F" w:rsidP="008B3F8F">
      <w:pPr>
        <w:shd w:val="clear" w:color="auto" w:fill="FFFFFF"/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понятий «правомерный» и «неправомерный поступок». Характеристика видов правонарушений (преступление, проступок (административный, гражданско-правовой, дисциплинарный)). Определение понятия «юридическая ответственность». Характеристика видов юридической ответственности: уголовной, гражданско-правовой, материальной, дисциплинарной. Соотнесение вида ответственности и мер наказания.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Право в системе социальных норм. Источники права. Нормы права. Функции права.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Система права. Правоотношения. Дееспособность и правоспособность. Законность. Правомерное поведение. Правосознание и правовая культура. Правонарушение и юридическая ответственность.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Права человека и международные документы по правам человека. Права ребёнка и их защита. 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Воинская обязанность. Альтернативная служба. 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Права и обязанности налогоплательщиков.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Система российского законодательства. Законотворческий процесс в России. Право законодательной инициативы и законодательной деятельности. Институт президентства в России.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Конституционное право. Конституция – основа государственного права. Основы конституционного строя России. Гражданин РФ, его права и свободы, конституционные обязанности.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Административное право. Административные правонарушения. Административная ответственность. Виды административных наказаний. Экологическое правонарушение.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Гражданские правоотношения. Гражданский кодекс РФ. Субъекты гражданского права. Понятие юридического и физического лица. Гражданско-правовые споры. Право собственности и его защита.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Трудовые правоотношения. Права и обязанности работника и работодателя. Трудовой кодекс РФ. Особенности положения несовершеннолетних в трудовых отношениях. Профсоюзы.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Семейные правоотношения. Брак и условия его заключения. Права и обязанности супругов, родителей и детей.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Основные понятия и институты уголовного права. Преступление и наказание. Уголовная ответственность несовершеннолетних.</w:t>
      </w:r>
    </w:p>
    <w:p w:rsidR="008B3F8F" w:rsidRPr="008B3F8F" w:rsidRDefault="008B3F8F" w:rsidP="008B3F8F">
      <w:pPr>
        <w:tabs>
          <w:tab w:val="left" w:pos="426"/>
        </w:tabs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>Международное право. Международное гуманитарное право. Основные положения и принципы.</w:t>
      </w:r>
    </w:p>
    <w:p w:rsidR="008B3F8F" w:rsidRPr="008B3F8F" w:rsidRDefault="008B3F8F" w:rsidP="008B3F8F">
      <w:pPr>
        <w:shd w:val="clear" w:color="auto" w:fill="FFFFFF"/>
        <w:spacing w:line="240" w:lineRule="auto"/>
        <w:ind w:right="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F8F" w:rsidRPr="008B3F8F" w:rsidRDefault="008B3F8F" w:rsidP="008B3F8F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 w:rsidRPr="008B3F8F">
        <w:rPr>
          <w:b/>
          <w:bCs/>
          <w:color w:val="000000"/>
          <w:u w:val="single"/>
        </w:rPr>
        <w:lastRenderedPageBreak/>
        <w:t>Формы и средства контроля:</w:t>
      </w:r>
    </w:p>
    <w:p w:rsidR="008B3F8F" w:rsidRPr="008B3F8F" w:rsidRDefault="008B3F8F" w:rsidP="008B3F8F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B3F8F">
        <w:rPr>
          <w:color w:val="000000"/>
        </w:rPr>
        <w:t>индивидуальный устный,  фронтальный опрос;</w:t>
      </w:r>
    </w:p>
    <w:p w:rsidR="008B3F8F" w:rsidRPr="008B3F8F" w:rsidRDefault="008B3F8F" w:rsidP="008B3F8F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B3F8F">
        <w:rPr>
          <w:color w:val="000000"/>
        </w:rPr>
        <w:t>взаимопроверка</w:t>
      </w:r>
    </w:p>
    <w:p w:rsidR="008B3F8F" w:rsidRPr="008B3F8F" w:rsidRDefault="008B3F8F" w:rsidP="008B3F8F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B3F8F">
        <w:rPr>
          <w:color w:val="000000"/>
        </w:rPr>
        <w:t xml:space="preserve"> самоконтроль (по словарям, справочным пособиям);</w:t>
      </w:r>
    </w:p>
    <w:p w:rsidR="008B3F8F" w:rsidRPr="008B3F8F" w:rsidRDefault="008B3F8F" w:rsidP="008B3F8F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B3F8F">
        <w:rPr>
          <w:color w:val="000000"/>
        </w:rPr>
        <w:t>различные виды заданий (на соответствие, с выбором ответа, раскрытие смысла понятия и его применение в заданном контексте; задание на конкретизацию теоретических положений);</w:t>
      </w:r>
    </w:p>
    <w:p w:rsidR="008B3F8F" w:rsidRPr="008B3F8F" w:rsidRDefault="008B3F8F" w:rsidP="008B3F8F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B3F8F">
        <w:rPr>
          <w:color w:val="000000"/>
        </w:rPr>
        <w:t>виды работ, связанные с анализом текста (ответы на вопросы, вставить пропущенные слова, составление плана);</w:t>
      </w:r>
    </w:p>
    <w:p w:rsidR="008B3F8F" w:rsidRPr="008B3F8F" w:rsidRDefault="008B3F8F" w:rsidP="008B3F8F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B3F8F">
        <w:rPr>
          <w:color w:val="000000"/>
        </w:rPr>
        <w:t>тестирование</w:t>
      </w:r>
    </w:p>
    <w:p w:rsidR="008B3F8F" w:rsidRPr="008B3F8F" w:rsidRDefault="008B3F8F" w:rsidP="008B3F8F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B3F8F">
        <w:rPr>
          <w:color w:val="000000"/>
        </w:rPr>
        <w:t xml:space="preserve">написание эссе; </w:t>
      </w:r>
    </w:p>
    <w:p w:rsidR="008B3F8F" w:rsidRPr="008B3F8F" w:rsidRDefault="008B3F8F" w:rsidP="008B3F8F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B3F8F">
        <w:rPr>
          <w:color w:val="000000"/>
        </w:rPr>
        <w:t>составление презентаций;</w:t>
      </w:r>
    </w:p>
    <w:tbl>
      <w:tblPr>
        <w:tblpPr w:leftFromText="180" w:rightFromText="180" w:vertAnchor="text" w:horzAnchor="margin" w:tblpXSpec="center" w:tblpY="8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69"/>
        <w:gridCol w:w="3181"/>
        <w:gridCol w:w="2006"/>
      </w:tblGrid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Часы  учебного   времени</w:t>
            </w:r>
          </w:p>
        </w:tc>
      </w:tr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176662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6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Раздел 1. Общество и человек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176662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66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8B3F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Pr="008B3F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Человек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176662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6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Раздел 2. Основные сферы общественной жизни.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176662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66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Pr="008B3F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Духовная культура.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Pr="008B3F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Экономическая сфера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176662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6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Тема 5. Социальная сфера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176662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6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6. Политическая сфера.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Раздел 3. Право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7. Право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42F6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8B3F8F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176662" w:rsidRDefault="006E42F6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766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Заключительные уроки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F6" w:rsidRPr="00176662" w:rsidRDefault="00176662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6662" w:rsidRPr="008B3F8F" w:rsidTr="0017666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2" w:rsidRPr="008B3F8F" w:rsidRDefault="00176662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2" w:rsidRPr="00176662" w:rsidRDefault="00176662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2" w:rsidRDefault="00176662" w:rsidP="006E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8F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8B3F8F" w:rsidRPr="008B3F8F" w:rsidRDefault="008B3F8F" w:rsidP="008B3F8F">
      <w:pPr>
        <w:shd w:val="clear" w:color="auto" w:fill="FFFFFF"/>
        <w:spacing w:line="240" w:lineRule="auto"/>
        <w:ind w:right="14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8B3F8F" w:rsidRPr="008B3F8F" w:rsidRDefault="008B3F8F" w:rsidP="008B3F8F">
      <w:pPr>
        <w:pStyle w:val="western"/>
        <w:spacing w:before="0" w:beforeAutospacing="0" w:after="0" w:afterAutospacing="0"/>
        <w:jc w:val="center"/>
        <w:rPr>
          <w:b/>
          <w:u w:val="single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8F" w:rsidRPr="008B3F8F" w:rsidRDefault="008B3F8F" w:rsidP="008B3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E85" w:rsidRPr="008B3F8F" w:rsidRDefault="00B76B61" w:rsidP="008B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0175" cy="9244101"/>
            <wp:effectExtent l="19050" t="0" r="0" b="0"/>
            <wp:docPr id="2" name="Рисунок 2" descr="C:\Documents and Settings\user\Рабочий стол\рабочая программа 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рабочая программа 1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E85" w:rsidRPr="008B3F8F" w:rsidSect="00E52D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92A7F"/>
    <w:multiLevelType w:val="hybridMultilevel"/>
    <w:tmpl w:val="143EE724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F8F"/>
    <w:rsid w:val="00176662"/>
    <w:rsid w:val="003C46ED"/>
    <w:rsid w:val="00431A7C"/>
    <w:rsid w:val="00527E91"/>
    <w:rsid w:val="00631E6F"/>
    <w:rsid w:val="006E42F6"/>
    <w:rsid w:val="00773D66"/>
    <w:rsid w:val="008B3F8F"/>
    <w:rsid w:val="00B76B61"/>
    <w:rsid w:val="00C20E85"/>
    <w:rsid w:val="00C67DB7"/>
    <w:rsid w:val="00E51239"/>
    <w:rsid w:val="00E5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F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1"/>
    <w:locked/>
    <w:rsid w:val="008B3F8F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a4"/>
    <w:rsid w:val="008B3F8F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customStyle="1" w:styleId="Style1">
    <w:name w:val="Style 1"/>
    <w:uiPriority w:val="99"/>
    <w:rsid w:val="008B3F8F"/>
    <w:pPr>
      <w:widowControl w:val="0"/>
      <w:autoSpaceDE w:val="0"/>
      <w:autoSpaceDN w:val="0"/>
      <w:spacing w:after="0" w:line="240" w:lineRule="auto"/>
      <w:ind w:left="4464"/>
    </w:pPr>
    <w:rPr>
      <w:rFonts w:ascii="Verdana" w:eastAsia="Calibri" w:hAnsi="Verdana" w:cs="Verdana"/>
    </w:rPr>
  </w:style>
  <w:style w:type="paragraph" w:customStyle="1" w:styleId="western">
    <w:name w:val="western"/>
    <w:basedOn w:val="a"/>
    <w:uiPriority w:val="99"/>
    <w:rsid w:val="008B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rsid w:val="008B3F8F"/>
    <w:rPr>
      <w:rFonts w:ascii="Verdana" w:hAnsi="Verdana" w:hint="default"/>
      <w:sz w:val="22"/>
    </w:rPr>
  </w:style>
  <w:style w:type="character" w:customStyle="1" w:styleId="apple-style-span">
    <w:name w:val="apple-style-span"/>
    <w:basedOn w:val="a0"/>
    <w:uiPriority w:val="99"/>
    <w:rsid w:val="008B3F8F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52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2464</Words>
  <Characters>14048</Characters>
  <Application>Microsoft Office Word</Application>
  <DocSecurity>0</DocSecurity>
  <Lines>117</Lines>
  <Paragraphs>32</Paragraphs>
  <ScaleCrop>false</ScaleCrop>
  <Company>ЗСШ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2019-03-31T07:51:00Z</dcterms:created>
  <dcterms:modified xsi:type="dcterms:W3CDTF">2019-04-04T07:04:00Z</dcterms:modified>
</cp:coreProperties>
</file>